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CC02" w14:textId="241C3F6C" w:rsidR="00FA2E1A" w:rsidRDefault="00FA2E1A" w:rsidP="00C4755B">
      <w:pPr>
        <w:pStyle w:val="a8"/>
        <w:spacing w:before="0"/>
      </w:pPr>
    </w:p>
    <w:p w14:paraId="6AB9CBC7" w14:textId="74CB7E50" w:rsidR="00FA2E1A" w:rsidRDefault="00FA2E1A" w:rsidP="00C4755B">
      <w:pPr>
        <w:pStyle w:val="a8"/>
        <w:spacing w:before="0"/>
      </w:pPr>
    </w:p>
    <w:p w14:paraId="1559F21D" w14:textId="77777777" w:rsidR="00D263FE" w:rsidRDefault="003A4696" w:rsidP="00C4755B">
      <w:pPr>
        <w:ind w:left="3969"/>
        <w:jc w:val="right"/>
      </w:pPr>
      <w:r>
        <w:t xml:space="preserve">Приложение №1 </w:t>
      </w:r>
    </w:p>
    <w:p w14:paraId="36AA0213" w14:textId="77777777" w:rsidR="00D263FE" w:rsidRDefault="003A4696" w:rsidP="00C4755B">
      <w:pPr>
        <w:ind w:left="3969"/>
        <w:jc w:val="right"/>
      </w:pPr>
      <w:r>
        <w:t>к Приказу Председателя Правления</w:t>
      </w:r>
    </w:p>
    <w:p w14:paraId="331E6DF1" w14:textId="77777777" w:rsidR="00D263FE" w:rsidRDefault="003A4696" w:rsidP="00C4755B">
      <w:pPr>
        <w:ind w:left="4536"/>
        <w:jc w:val="right"/>
      </w:pPr>
      <w:r>
        <w:t>ООО «Хакасский муниципальный банк»</w:t>
      </w:r>
    </w:p>
    <w:p w14:paraId="316C84A1" w14:textId="55E00288" w:rsidR="00D263FE" w:rsidRDefault="00FA2E1A" w:rsidP="00C4755B">
      <w:pPr>
        <w:ind w:left="4111"/>
        <w:jc w:val="right"/>
      </w:pPr>
      <w:r>
        <w:t>№ 575В от «23</w:t>
      </w:r>
      <w:r w:rsidR="003A4696">
        <w:t>»</w:t>
      </w:r>
      <w:r w:rsidR="00285F3E">
        <w:t xml:space="preserve"> </w:t>
      </w:r>
      <w:r w:rsidR="003A4696">
        <w:t>_</w:t>
      </w:r>
      <w:r>
        <w:t>ноября</w:t>
      </w:r>
      <w:r w:rsidR="003A4696">
        <w:t>________2017.</w:t>
      </w:r>
    </w:p>
    <w:p w14:paraId="2B28D24E" w14:textId="77777777" w:rsidR="00D263FE" w:rsidRDefault="00D263FE" w:rsidP="00C4755B"/>
    <w:p w14:paraId="5818CE8E" w14:textId="77777777" w:rsidR="00D263FE" w:rsidRDefault="00D263FE" w:rsidP="00C4755B"/>
    <w:p w14:paraId="4AB8FDB8" w14:textId="77777777" w:rsidR="00D263FE" w:rsidRDefault="00D263FE" w:rsidP="00C4755B"/>
    <w:p w14:paraId="4A6243EE" w14:textId="77777777" w:rsidR="00D263FE" w:rsidRDefault="00D263FE" w:rsidP="00C4755B">
      <w:pPr>
        <w:jc w:val="center"/>
        <w:rPr>
          <w:b/>
        </w:rPr>
      </w:pPr>
    </w:p>
    <w:p w14:paraId="36D4CEF0" w14:textId="77777777" w:rsidR="00D263FE" w:rsidRDefault="00D263FE" w:rsidP="00C4755B">
      <w:pPr>
        <w:jc w:val="center"/>
        <w:rPr>
          <w:b/>
        </w:rPr>
      </w:pPr>
    </w:p>
    <w:p w14:paraId="1D139FFC" w14:textId="77777777" w:rsidR="00D263FE" w:rsidRDefault="00D263FE" w:rsidP="00C4755B">
      <w:pPr>
        <w:jc w:val="center"/>
        <w:rPr>
          <w:b/>
        </w:rPr>
      </w:pPr>
    </w:p>
    <w:p w14:paraId="14ED5560" w14:textId="77777777" w:rsidR="00D263FE" w:rsidRDefault="00D263FE" w:rsidP="00C4755B">
      <w:pPr>
        <w:jc w:val="center"/>
        <w:rPr>
          <w:b/>
          <w:sz w:val="32"/>
          <w:szCs w:val="32"/>
        </w:rPr>
      </w:pPr>
    </w:p>
    <w:p w14:paraId="6FF0FAA5" w14:textId="77777777" w:rsidR="00D263FE" w:rsidRDefault="00D263FE" w:rsidP="00C4755B">
      <w:pPr>
        <w:jc w:val="center"/>
        <w:rPr>
          <w:b/>
          <w:sz w:val="32"/>
          <w:szCs w:val="32"/>
        </w:rPr>
      </w:pPr>
    </w:p>
    <w:p w14:paraId="0ACC83AE" w14:textId="77777777" w:rsidR="00D263FE" w:rsidRDefault="00D263FE" w:rsidP="00C4755B">
      <w:pPr>
        <w:jc w:val="center"/>
        <w:rPr>
          <w:b/>
          <w:sz w:val="32"/>
          <w:szCs w:val="32"/>
        </w:rPr>
      </w:pPr>
    </w:p>
    <w:p w14:paraId="62E467E0" w14:textId="77777777" w:rsidR="00D263FE" w:rsidRDefault="00D263FE" w:rsidP="00C4755B">
      <w:pPr>
        <w:jc w:val="center"/>
        <w:rPr>
          <w:b/>
          <w:sz w:val="32"/>
          <w:szCs w:val="32"/>
        </w:rPr>
      </w:pPr>
    </w:p>
    <w:p w14:paraId="6F71E905" w14:textId="77777777" w:rsidR="00D263FE" w:rsidRDefault="00D263FE" w:rsidP="00C4755B">
      <w:pPr>
        <w:jc w:val="center"/>
        <w:rPr>
          <w:b/>
          <w:sz w:val="32"/>
          <w:szCs w:val="32"/>
        </w:rPr>
      </w:pPr>
    </w:p>
    <w:p w14:paraId="00054D32" w14:textId="77777777" w:rsidR="00D263FE" w:rsidRDefault="003A4696" w:rsidP="00C4755B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Условия</w:t>
      </w:r>
    </w:p>
    <w:p w14:paraId="666F2BB0" w14:textId="77777777" w:rsidR="00285F3E" w:rsidRDefault="00EB2781" w:rsidP="00C475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размещения</w:t>
      </w:r>
      <w:r w:rsidR="00285F3E" w:rsidRPr="00285F3E">
        <w:rPr>
          <w:b/>
          <w:sz w:val="36"/>
          <w:szCs w:val="36"/>
        </w:rPr>
        <w:t xml:space="preserve"> вкладов с использованием системы </w:t>
      </w:r>
    </w:p>
    <w:p w14:paraId="51EBE571" w14:textId="77777777" w:rsidR="00D263FE" w:rsidRDefault="00285F3E" w:rsidP="00C4755B">
      <w:pPr>
        <w:jc w:val="center"/>
        <w:rPr>
          <w:b/>
          <w:sz w:val="36"/>
          <w:szCs w:val="36"/>
        </w:rPr>
      </w:pPr>
      <w:r w:rsidRPr="00285F3E">
        <w:rPr>
          <w:b/>
          <w:sz w:val="36"/>
          <w:szCs w:val="36"/>
        </w:rPr>
        <w:t>Интернет-банк ХМБ-онлайн</w:t>
      </w:r>
    </w:p>
    <w:p w14:paraId="61CDF3F8" w14:textId="77777777" w:rsidR="00D263FE" w:rsidRDefault="003A4696" w:rsidP="00C475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(публичная оферта)</w:t>
      </w:r>
    </w:p>
    <w:p w14:paraId="35155BB8" w14:textId="77777777" w:rsidR="00D263FE" w:rsidRDefault="00D263FE" w:rsidP="00C4755B">
      <w:pPr>
        <w:jc w:val="center"/>
        <w:rPr>
          <w:b/>
        </w:rPr>
      </w:pPr>
    </w:p>
    <w:p w14:paraId="0F6C6788" w14:textId="77777777" w:rsidR="00D263FE" w:rsidRDefault="00D263FE" w:rsidP="00C4755B">
      <w:pPr>
        <w:jc w:val="center"/>
        <w:rPr>
          <w:b/>
        </w:rPr>
      </w:pPr>
    </w:p>
    <w:p w14:paraId="4CCC7D09" w14:textId="77777777" w:rsidR="00D263FE" w:rsidRDefault="00D263FE" w:rsidP="00C4755B">
      <w:pPr>
        <w:jc w:val="center"/>
        <w:rPr>
          <w:b/>
        </w:rPr>
      </w:pPr>
    </w:p>
    <w:p w14:paraId="5BE597B0" w14:textId="77777777" w:rsidR="00D263FE" w:rsidRDefault="00D263FE" w:rsidP="00C4755B">
      <w:pPr>
        <w:jc w:val="center"/>
        <w:rPr>
          <w:b/>
        </w:rPr>
      </w:pPr>
    </w:p>
    <w:p w14:paraId="11F9177A" w14:textId="77777777" w:rsidR="00D263FE" w:rsidRDefault="00D263FE" w:rsidP="00C4755B">
      <w:pPr>
        <w:jc w:val="center"/>
        <w:rPr>
          <w:b/>
        </w:rPr>
      </w:pPr>
    </w:p>
    <w:p w14:paraId="1C066350" w14:textId="77777777" w:rsidR="00D263FE" w:rsidRDefault="00D263FE" w:rsidP="00C4755B">
      <w:pPr>
        <w:jc w:val="center"/>
        <w:rPr>
          <w:b/>
        </w:rPr>
      </w:pPr>
    </w:p>
    <w:p w14:paraId="3C1CAC2F" w14:textId="77777777" w:rsidR="00D263FE" w:rsidRDefault="00D263FE" w:rsidP="00C4755B">
      <w:pPr>
        <w:jc w:val="center"/>
        <w:rPr>
          <w:b/>
        </w:rPr>
      </w:pPr>
    </w:p>
    <w:p w14:paraId="330662CA" w14:textId="77777777" w:rsidR="00D263FE" w:rsidRDefault="00D263FE" w:rsidP="00C4755B">
      <w:pPr>
        <w:jc w:val="center"/>
        <w:rPr>
          <w:b/>
        </w:rPr>
      </w:pPr>
    </w:p>
    <w:p w14:paraId="17089F73" w14:textId="77777777" w:rsidR="00D263FE" w:rsidRDefault="00D263FE" w:rsidP="00C4755B">
      <w:pPr>
        <w:jc w:val="center"/>
        <w:rPr>
          <w:b/>
        </w:rPr>
      </w:pPr>
    </w:p>
    <w:p w14:paraId="40D9BDDE" w14:textId="77777777" w:rsidR="00D263FE" w:rsidRDefault="00D263FE" w:rsidP="00C4755B">
      <w:pPr>
        <w:jc w:val="center"/>
        <w:rPr>
          <w:b/>
        </w:rPr>
      </w:pPr>
    </w:p>
    <w:p w14:paraId="7C55C53C" w14:textId="77777777" w:rsidR="00D263FE" w:rsidRDefault="00D263FE" w:rsidP="00C4755B">
      <w:pPr>
        <w:jc w:val="center"/>
        <w:rPr>
          <w:b/>
        </w:rPr>
      </w:pPr>
    </w:p>
    <w:p w14:paraId="017C9BF7" w14:textId="77777777" w:rsidR="00D263FE" w:rsidRDefault="00D263FE" w:rsidP="00C4755B">
      <w:pPr>
        <w:jc w:val="center"/>
        <w:rPr>
          <w:b/>
        </w:rPr>
      </w:pPr>
    </w:p>
    <w:p w14:paraId="24780E4D" w14:textId="77777777" w:rsidR="00D263FE" w:rsidRDefault="00D263FE" w:rsidP="00C4755B">
      <w:pPr>
        <w:jc w:val="center"/>
        <w:rPr>
          <w:b/>
        </w:rPr>
      </w:pPr>
    </w:p>
    <w:p w14:paraId="2CC962F6" w14:textId="77777777" w:rsidR="00D263FE" w:rsidRDefault="00D263FE" w:rsidP="00C4755B">
      <w:pPr>
        <w:jc w:val="center"/>
        <w:rPr>
          <w:b/>
        </w:rPr>
      </w:pPr>
    </w:p>
    <w:p w14:paraId="44E6452E" w14:textId="77777777" w:rsidR="00D263FE" w:rsidRDefault="00D263FE" w:rsidP="00C4755B">
      <w:pPr>
        <w:jc w:val="center"/>
        <w:rPr>
          <w:b/>
        </w:rPr>
      </w:pPr>
    </w:p>
    <w:p w14:paraId="50F8D4AF" w14:textId="77777777" w:rsidR="00D263FE" w:rsidRDefault="00D263FE" w:rsidP="00C4755B">
      <w:pPr>
        <w:jc w:val="center"/>
        <w:rPr>
          <w:b/>
        </w:rPr>
      </w:pPr>
    </w:p>
    <w:p w14:paraId="75040CFF" w14:textId="77777777" w:rsidR="00D263FE" w:rsidRDefault="00D263FE" w:rsidP="00C4755B">
      <w:pPr>
        <w:jc w:val="center"/>
        <w:rPr>
          <w:b/>
        </w:rPr>
      </w:pPr>
    </w:p>
    <w:p w14:paraId="37738128" w14:textId="77777777" w:rsidR="00D263FE" w:rsidRDefault="00D263FE" w:rsidP="00C4755B">
      <w:pPr>
        <w:jc w:val="center"/>
        <w:rPr>
          <w:b/>
        </w:rPr>
      </w:pPr>
    </w:p>
    <w:p w14:paraId="652EB25F" w14:textId="77777777" w:rsidR="00D263FE" w:rsidRDefault="00D263FE" w:rsidP="00C4755B">
      <w:pPr>
        <w:jc w:val="center"/>
        <w:rPr>
          <w:b/>
        </w:rPr>
      </w:pPr>
    </w:p>
    <w:p w14:paraId="4B7DD45B" w14:textId="77777777" w:rsidR="00D263FE" w:rsidRDefault="00D263FE" w:rsidP="00C4755B">
      <w:pPr>
        <w:jc w:val="center"/>
        <w:rPr>
          <w:b/>
        </w:rPr>
      </w:pPr>
    </w:p>
    <w:p w14:paraId="35488BD7" w14:textId="77777777" w:rsidR="00D263FE" w:rsidRDefault="003A4696" w:rsidP="00C4755B">
      <w:pPr>
        <w:jc w:val="center"/>
        <w:rPr>
          <w:b/>
        </w:rPr>
      </w:pPr>
      <w:r>
        <w:rPr>
          <w:b/>
        </w:rPr>
        <w:t>Абакан, 2017 год</w:t>
      </w:r>
    </w:p>
    <w:p w14:paraId="52815A22" w14:textId="77777777" w:rsidR="004620B3" w:rsidRDefault="003A4696" w:rsidP="00C475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46D5AC5" w14:textId="77777777" w:rsidR="004620B3" w:rsidRDefault="004620B3" w:rsidP="00C4755B">
      <w:pPr>
        <w:jc w:val="center"/>
        <w:rPr>
          <w:b/>
          <w:sz w:val="22"/>
          <w:szCs w:val="22"/>
        </w:rPr>
      </w:pPr>
    </w:p>
    <w:p w14:paraId="3B297658" w14:textId="772107D3" w:rsidR="00D263FE" w:rsidRPr="009E5127" w:rsidRDefault="003A4696" w:rsidP="00C4755B">
      <w:pPr>
        <w:jc w:val="center"/>
        <w:rPr>
          <w:b/>
          <w:bCs/>
          <w:color w:val="000000"/>
          <w:sz w:val="20"/>
          <w:szCs w:val="20"/>
        </w:rPr>
      </w:pPr>
      <w:r w:rsidRPr="009E5127">
        <w:rPr>
          <w:b/>
          <w:bCs/>
          <w:color w:val="000000"/>
          <w:sz w:val="20"/>
          <w:szCs w:val="20"/>
        </w:rPr>
        <w:t>1.</w:t>
      </w:r>
      <w:r w:rsidRPr="009E5127">
        <w:rPr>
          <w:b/>
          <w:bCs/>
          <w:color w:val="000000"/>
          <w:sz w:val="20"/>
          <w:szCs w:val="20"/>
        </w:rPr>
        <w:tab/>
      </w:r>
      <w:r w:rsidRPr="009E5127">
        <w:rPr>
          <w:b/>
          <w:bCs/>
          <w:color w:val="000000"/>
          <w:sz w:val="28"/>
          <w:szCs w:val="28"/>
        </w:rPr>
        <w:t>Термины и определения</w:t>
      </w:r>
    </w:p>
    <w:p w14:paraId="40ADF37F" w14:textId="4361AB8F" w:rsidR="00D263FE" w:rsidRPr="009E5127" w:rsidRDefault="00D263FE" w:rsidP="00C4755B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14:paraId="6C632DB2" w14:textId="77777777" w:rsidR="00D263FE" w:rsidRPr="009E5127" w:rsidRDefault="003A4696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5127">
        <w:rPr>
          <w:color w:val="000000"/>
          <w:sz w:val="20"/>
          <w:szCs w:val="20"/>
        </w:rPr>
        <w:t xml:space="preserve">В настоящем документе термины, написанные с заглавной буквы, имеют следующее значение: </w:t>
      </w:r>
    </w:p>
    <w:p w14:paraId="33DCE858" w14:textId="77777777" w:rsidR="00E87597" w:rsidRPr="009E5127" w:rsidRDefault="00E87597" w:rsidP="00E8759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5127">
        <w:rPr>
          <w:b/>
          <w:color w:val="000000"/>
          <w:sz w:val="20"/>
          <w:szCs w:val="20"/>
        </w:rPr>
        <w:t>Аналог собственноручной подписи</w:t>
      </w:r>
      <w:r w:rsidRPr="009E5127">
        <w:rPr>
          <w:color w:val="000000"/>
          <w:sz w:val="20"/>
          <w:szCs w:val="20"/>
        </w:rPr>
        <w:t xml:space="preserve"> – одноразовый пароль, используемый Клиентом в системе Интернет-банк</w:t>
      </w:r>
      <w:r w:rsidR="0001051B" w:rsidRPr="009E5127">
        <w:rPr>
          <w:color w:val="000000"/>
          <w:sz w:val="20"/>
          <w:szCs w:val="20"/>
        </w:rPr>
        <w:t xml:space="preserve"> </w:t>
      </w:r>
      <w:r w:rsidRPr="009E5127">
        <w:rPr>
          <w:color w:val="000000"/>
          <w:sz w:val="20"/>
          <w:szCs w:val="20"/>
        </w:rPr>
        <w:t>для подтверждения волеизъявления Клиента на совершение операции или заключения договора в электронном виде, заключаемого с использованием системы Интернет-банк.</w:t>
      </w:r>
    </w:p>
    <w:p w14:paraId="3CCA5A5A" w14:textId="6074F051" w:rsidR="00E87597" w:rsidRPr="009E5127" w:rsidRDefault="00E87597" w:rsidP="0001051B">
      <w:pPr>
        <w:jc w:val="both"/>
        <w:rPr>
          <w:b/>
          <w:bCs/>
          <w:sz w:val="20"/>
          <w:szCs w:val="20"/>
        </w:rPr>
      </w:pPr>
      <w:r w:rsidRPr="009E5127">
        <w:rPr>
          <w:b/>
          <w:bCs/>
          <w:sz w:val="20"/>
          <w:szCs w:val="20"/>
        </w:rPr>
        <w:t xml:space="preserve">Аутентификация – </w:t>
      </w:r>
      <w:r w:rsidRPr="009E5127">
        <w:rPr>
          <w:sz w:val="20"/>
          <w:szCs w:val="20"/>
        </w:rPr>
        <w:t>установление принадлежности Клиенту указываемого им Идентификатора</w:t>
      </w:r>
      <w:r w:rsidR="00A004F4" w:rsidRPr="009E5127">
        <w:rPr>
          <w:sz w:val="20"/>
          <w:szCs w:val="20"/>
        </w:rPr>
        <w:t>.</w:t>
      </w:r>
      <w:r w:rsidRPr="009E5127">
        <w:rPr>
          <w:b/>
          <w:bCs/>
          <w:sz w:val="20"/>
          <w:szCs w:val="20"/>
        </w:rPr>
        <w:t xml:space="preserve"> </w:t>
      </w:r>
    </w:p>
    <w:p w14:paraId="39F8F521" w14:textId="1760E489" w:rsidR="00E87597" w:rsidRPr="009E5127" w:rsidRDefault="00E87597" w:rsidP="00E8759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5127">
        <w:rPr>
          <w:b/>
          <w:bCs/>
          <w:color w:val="000000"/>
          <w:sz w:val="20"/>
          <w:szCs w:val="20"/>
        </w:rPr>
        <w:t xml:space="preserve">Банк </w:t>
      </w:r>
      <w:r w:rsidRPr="009E5127">
        <w:rPr>
          <w:color w:val="000000"/>
          <w:sz w:val="20"/>
          <w:szCs w:val="20"/>
        </w:rPr>
        <w:t>– ООО «Хакасский муниципальный банк»</w:t>
      </w:r>
      <w:r w:rsidR="00A004F4" w:rsidRPr="009E5127">
        <w:rPr>
          <w:color w:val="000000"/>
          <w:sz w:val="20"/>
          <w:szCs w:val="20"/>
        </w:rPr>
        <w:t>.</w:t>
      </w:r>
    </w:p>
    <w:p w14:paraId="7990259C" w14:textId="77777777" w:rsidR="000D3152" w:rsidRPr="009E5127" w:rsidRDefault="000D3152" w:rsidP="000D3152">
      <w:pPr>
        <w:jc w:val="both"/>
        <w:rPr>
          <w:sz w:val="20"/>
          <w:szCs w:val="20"/>
        </w:rPr>
      </w:pPr>
      <w:r w:rsidRPr="009E5127">
        <w:rPr>
          <w:b/>
          <w:bCs/>
          <w:sz w:val="20"/>
          <w:szCs w:val="20"/>
        </w:rPr>
        <w:t xml:space="preserve">Вклад </w:t>
      </w:r>
      <w:r w:rsidRPr="009E5127">
        <w:rPr>
          <w:sz w:val="20"/>
          <w:szCs w:val="20"/>
        </w:rPr>
        <w:t xml:space="preserve">- денежные средства в валюте Российской Федерации или иностранной валюте, размещаемые Вкладчиком в Банке в целях хранения и получения дохода. Доход по Вкладу выплачивается в денежной форме в виде процентов. </w:t>
      </w:r>
    </w:p>
    <w:p w14:paraId="1EE0C2F0" w14:textId="43F7E457" w:rsidR="00E87597" w:rsidRPr="009E5127" w:rsidRDefault="00E87597" w:rsidP="000D3152">
      <w:pPr>
        <w:jc w:val="both"/>
        <w:rPr>
          <w:sz w:val="20"/>
          <w:szCs w:val="20"/>
        </w:rPr>
      </w:pPr>
      <w:r w:rsidRPr="009E5127">
        <w:rPr>
          <w:b/>
          <w:sz w:val="20"/>
          <w:szCs w:val="20"/>
        </w:rPr>
        <w:t xml:space="preserve">Вкладчик </w:t>
      </w:r>
      <w:r w:rsidRPr="009E5127">
        <w:rPr>
          <w:sz w:val="20"/>
          <w:szCs w:val="20"/>
        </w:rPr>
        <w:t>– Клиент, заключивший в порядке, установленном настоящими Условиями, Договор присоединения, на основании которого ему открыт ба</w:t>
      </w:r>
      <w:r w:rsidR="000D3152" w:rsidRPr="009E5127">
        <w:rPr>
          <w:sz w:val="20"/>
          <w:szCs w:val="20"/>
        </w:rPr>
        <w:t>нковский В</w:t>
      </w:r>
      <w:r w:rsidRPr="009E5127">
        <w:rPr>
          <w:sz w:val="20"/>
          <w:szCs w:val="20"/>
        </w:rPr>
        <w:t>клад в Банке</w:t>
      </w:r>
      <w:r w:rsidR="00A004F4" w:rsidRPr="009E5127">
        <w:rPr>
          <w:sz w:val="20"/>
          <w:szCs w:val="20"/>
        </w:rPr>
        <w:t>.</w:t>
      </w:r>
    </w:p>
    <w:p w14:paraId="2FA343C3" w14:textId="08FEF5F7" w:rsidR="0001051B" w:rsidRPr="009E5127" w:rsidRDefault="0001051B" w:rsidP="0001051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E5127">
        <w:rPr>
          <w:b/>
          <w:sz w:val="20"/>
          <w:szCs w:val="20"/>
        </w:rPr>
        <w:t>Договор присоединения</w:t>
      </w:r>
      <w:r w:rsidRPr="009E5127">
        <w:rPr>
          <w:sz w:val="20"/>
          <w:szCs w:val="20"/>
        </w:rPr>
        <w:t xml:space="preserve"> - совокупность настоящих Условий, а также Заявления</w:t>
      </w:r>
      <w:r w:rsidR="000D3152" w:rsidRPr="009E5127">
        <w:rPr>
          <w:sz w:val="20"/>
          <w:szCs w:val="20"/>
        </w:rPr>
        <w:t xml:space="preserve"> на открытие В</w:t>
      </w:r>
      <w:r w:rsidRPr="009E5127">
        <w:rPr>
          <w:sz w:val="20"/>
          <w:szCs w:val="20"/>
        </w:rPr>
        <w:t xml:space="preserve">клада, акцептованного Банком </w:t>
      </w:r>
      <w:r w:rsidRPr="009E5127">
        <w:rPr>
          <w:color w:val="000000"/>
          <w:sz w:val="20"/>
          <w:szCs w:val="20"/>
        </w:rPr>
        <w:t>в установленном настоящими Условиями порядке</w:t>
      </w:r>
      <w:r w:rsidRPr="009E5127">
        <w:rPr>
          <w:sz w:val="20"/>
          <w:szCs w:val="20"/>
        </w:rPr>
        <w:t>.</w:t>
      </w:r>
    </w:p>
    <w:p w14:paraId="41DB4495" w14:textId="77777777" w:rsidR="00E57B0E" w:rsidRPr="009E5127" w:rsidRDefault="009F2C68" w:rsidP="00E57B0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5127">
        <w:rPr>
          <w:b/>
          <w:bCs/>
          <w:color w:val="000000"/>
          <w:sz w:val="20"/>
          <w:szCs w:val="20"/>
        </w:rPr>
        <w:t>Заявление на</w:t>
      </w:r>
      <w:r w:rsidR="000D3152" w:rsidRPr="009E5127">
        <w:rPr>
          <w:b/>
          <w:bCs/>
          <w:color w:val="000000"/>
          <w:sz w:val="20"/>
          <w:szCs w:val="20"/>
        </w:rPr>
        <w:t xml:space="preserve"> открытие срочного банковского В</w:t>
      </w:r>
      <w:r w:rsidRPr="009E5127">
        <w:rPr>
          <w:b/>
          <w:bCs/>
          <w:color w:val="000000"/>
          <w:sz w:val="20"/>
          <w:szCs w:val="20"/>
        </w:rPr>
        <w:t xml:space="preserve">клада (Заявление на </w:t>
      </w:r>
      <w:r w:rsidR="000D3152" w:rsidRPr="009E5127">
        <w:rPr>
          <w:b/>
          <w:bCs/>
          <w:color w:val="000000"/>
          <w:sz w:val="20"/>
          <w:szCs w:val="20"/>
        </w:rPr>
        <w:t>открытие В</w:t>
      </w:r>
      <w:r w:rsidRPr="009E5127">
        <w:rPr>
          <w:b/>
          <w:bCs/>
          <w:color w:val="000000"/>
          <w:sz w:val="20"/>
          <w:szCs w:val="20"/>
        </w:rPr>
        <w:t>клада)</w:t>
      </w:r>
      <w:r w:rsidR="0001051B" w:rsidRPr="009E5127">
        <w:rPr>
          <w:b/>
          <w:bCs/>
          <w:color w:val="000000"/>
          <w:sz w:val="20"/>
          <w:szCs w:val="20"/>
        </w:rPr>
        <w:t xml:space="preserve"> </w:t>
      </w:r>
      <w:r w:rsidRPr="009E5127">
        <w:rPr>
          <w:color w:val="000000"/>
          <w:sz w:val="20"/>
          <w:szCs w:val="20"/>
        </w:rPr>
        <w:t xml:space="preserve">– распоряжение Клиента, поданное в Банк </w:t>
      </w:r>
      <w:r w:rsidR="0001051B" w:rsidRPr="009E5127">
        <w:rPr>
          <w:color w:val="000000"/>
          <w:sz w:val="20"/>
          <w:szCs w:val="20"/>
        </w:rPr>
        <w:t xml:space="preserve">в электронном виде </w:t>
      </w:r>
      <w:r w:rsidRPr="009E5127">
        <w:rPr>
          <w:color w:val="000000"/>
          <w:sz w:val="20"/>
          <w:szCs w:val="20"/>
        </w:rPr>
        <w:t>с использованием системы Интернет-банк ХМБ-онлайн и содержащее информацию о присоединении к Условиям и поручение К</w:t>
      </w:r>
      <w:r w:rsidR="000D3152" w:rsidRPr="009E5127">
        <w:rPr>
          <w:color w:val="000000"/>
          <w:sz w:val="20"/>
          <w:szCs w:val="20"/>
        </w:rPr>
        <w:t>лиента об открытии банковского В</w:t>
      </w:r>
      <w:r w:rsidRPr="009E5127">
        <w:rPr>
          <w:color w:val="000000"/>
          <w:sz w:val="20"/>
          <w:szCs w:val="20"/>
        </w:rPr>
        <w:t>клада на основании введенной Клиентом информации в личном кабинете Интернет-банка ХМБ-онлайн.</w:t>
      </w:r>
    </w:p>
    <w:p w14:paraId="41D5C712" w14:textId="5EDF748F" w:rsidR="00E87597" w:rsidRPr="009E5127" w:rsidRDefault="00E87597" w:rsidP="00177FAB">
      <w:pPr>
        <w:jc w:val="both"/>
        <w:rPr>
          <w:sz w:val="20"/>
          <w:szCs w:val="20"/>
        </w:rPr>
      </w:pPr>
      <w:r w:rsidRPr="009E5127">
        <w:rPr>
          <w:b/>
          <w:sz w:val="20"/>
          <w:szCs w:val="20"/>
        </w:rPr>
        <w:t xml:space="preserve">Идентификатор – </w:t>
      </w:r>
      <w:r w:rsidR="0001051B" w:rsidRPr="009E5127">
        <w:rPr>
          <w:sz w:val="20"/>
          <w:szCs w:val="20"/>
        </w:rPr>
        <w:t>Логин/Пароль</w:t>
      </w:r>
      <w:r w:rsidRPr="009E5127">
        <w:rPr>
          <w:sz w:val="20"/>
          <w:szCs w:val="20"/>
        </w:rPr>
        <w:t>, Одноразовый пароль или иная информация однозначно выделяющая Клиента среди других пользователей Интернет-банка</w:t>
      </w:r>
      <w:r w:rsidR="00A004F4" w:rsidRPr="009E5127">
        <w:rPr>
          <w:sz w:val="20"/>
          <w:szCs w:val="20"/>
        </w:rPr>
        <w:t>.</w:t>
      </w:r>
    </w:p>
    <w:p w14:paraId="4142C59F" w14:textId="77777777" w:rsidR="00E87597" w:rsidRPr="009E5127" w:rsidRDefault="00E87597" w:rsidP="0001051B">
      <w:pPr>
        <w:jc w:val="both"/>
        <w:rPr>
          <w:b/>
          <w:sz w:val="20"/>
          <w:szCs w:val="20"/>
        </w:rPr>
      </w:pPr>
      <w:r w:rsidRPr="009E5127">
        <w:rPr>
          <w:b/>
          <w:sz w:val="20"/>
          <w:szCs w:val="20"/>
        </w:rPr>
        <w:t xml:space="preserve">Идентификация – </w:t>
      </w:r>
      <w:r w:rsidRPr="009E5127">
        <w:rPr>
          <w:sz w:val="20"/>
          <w:szCs w:val="20"/>
        </w:rPr>
        <w:t>определение Банком личности Клиента по предъявляемому им Идентификатору.</w:t>
      </w:r>
    </w:p>
    <w:p w14:paraId="39A43490" w14:textId="07D13B8B" w:rsidR="00285F3E" w:rsidRPr="009E5127" w:rsidRDefault="00285F3E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5127">
        <w:rPr>
          <w:b/>
          <w:bCs/>
          <w:color w:val="000000"/>
          <w:sz w:val="20"/>
          <w:szCs w:val="20"/>
        </w:rPr>
        <w:t xml:space="preserve">Клиент </w:t>
      </w:r>
      <w:r w:rsidRPr="009E5127">
        <w:rPr>
          <w:color w:val="000000"/>
          <w:sz w:val="20"/>
          <w:szCs w:val="20"/>
        </w:rPr>
        <w:t xml:space="preserve">– физическое лицо – пользователь Интернет-банка, </w:t>
      </w:r>
      <w:r w:rsidR="009F2C68" w:rsidRPr="009E5127">
        <w:rPr>
          <w:color w:val="000000"/>
          <w:sz w:val="20"/>
          <w:szCs w:val="20"/>
        </w:rPr>
        <w:t>передавший в личном кабинете Инт</w:t>
      </w:r>
      <w:r w:rsidR="00E87597" w:rsidRPr="009E5127">
        <w:rPr>
          <w:color w:val="000000"/>
          <w:sz w:val="20"/>
          <w:szCs w:val="20"/>
        </w:rPr>
        <w:t>ер</w:t>
      </w:r>
      <w:r w:rsidR="009F2C68" w:rsidRPr="009E5127">
        <w:rPr>
          <w:color w:val="000000"/>
          <w:sz w:val="20"/>
          <w:szCs w:val="20"/>
        </w:rPr>
        <w:t>н</w:t>
      </w:r>
      <w:r w:rsidR="00E87597" w:rsidRPr="009E5127">
        <w:rPr>
          <w:color w:val="000000"/>
          <w:sz w:val="20"/>
          <w:szCs w:val="20"/>
        </w:rPr>
        <w:t>е</w:t>
      </w:r>
      <w:r w:rsidR="009F2C68" w:rsidRPr="009E5127">
        <w:rPr>
          <w:color w:val="000000"/>
          <w:sz w:val="20"/>
          <w:szCs w:val="20"/>
        </w:rPr>
        <w:t xml:space="preserve">т-банка </w:t>
      </w:r>
      <w:r w:rsidR="009F2C68" w:rsidRPr="009E5127">
        <w:rPr>
          <w:bCs/>
          <w:color w:val="000000"/>
          <w:sz w:val="20"/>
          <w:szCs w:val="20"/>
        </w:rPr>
        <w:t>Заявление на</w:t>
      </w:r>
      <w:r w:rsidR="000D3152" w:rsidRPr="009E5127">
        <w:rPr>
          <w:bCs/>
          <w:color w:val="000000"/>
          <w:sz w:val="20"/>
          <w:szCs w:val="20"/>
        </w:rPr>
        <w:t xml:space="preserve"> открытие срочного банковского В</w:t>
      </w:r>
      <w:r w:rsidR="009F2C68" w:rsidRPr="009E5127">
        <w:rPr>
          <w:bCs/>
          <w:color w:val="000000"/>
          <w:sz w:val="20"/>
          <w:szCs w:val="20"/>
        </w:rPr>
        <w:t>клада</w:t>
      </w:r>
      <w:r w:rsidR="00A004F4" w:rsidRPr="009E5127">
        <w:rPr>
          <w:bCs/>
          <w:color w:val="000000"/>
          <w:sz w:val="20"/>
          <w:szCs w:val="20"/>
        </w:rPr>
        <w:t>.</w:t>
      </w:r>
    </w:p>
    <w:p w14:paraId="6B813CF2" w14:textId="0A7E61E8" w:rsidR="0001051B" w:rsidRPr="009E5127" w:rsidRDefault="0001051B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5127">
        <w:rPr>
          <w:b/>
          <w:color w:val="000000"/>
          <w:sz w:val="20"/>
          <w:szCs w:val="20"/>
        </w:rPr>
        <w:t xml:space="preserve">Логин/Пароль – </w:t>
      </w:r>
      <w:r w:rsidRPr="009E5127">
        <w:rPr>
          <w:color w:val="000000"/>
          <w:sz w:val="20"/>
          <w:szCs w:val="20"/>
        </w:rPr>
        <w:t>идентификаторы пользователя Интернет-банка последовательность символов, используемая для Идентификации Клиента при входе в Интернет-Банк. Логин/Пароль устанавливается банком или клиентом при подключении системы Интернет-банк</w:t>
      </w:r>
      <w:r w:rsidR="00A004F4" w:rsidRPr="009E5127">
        <w:rPr>
          <w:color w:val="000000"/>
          <w:sz w:val="20"/>
          <w:szCs w:val="20"/>
        </w:rPr>
        <w:t>.</w:t>
      </w:r>
    </w:p>
    <w:p w14:paraId="6CD21F8C" w14:textId="77777777" w:rsidR="00A76086" w:rsidRPr="009E5127" w:rsidRDefault="00A76086" w:rsidP="00A76086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9E5127">
        <w:rPr>
          <w:b/>
          <w:sz w:val="20"/>
          <w:szCs w:val="20"/>
        </w:rPr>
        <w:t xml:space="preserve">Личный кабинет — </w:t>
      </w:r>
      <w:r w:rsidRPr="009E5127">
        <w:rPr>
          <w:sz w:val="20"/>
          <w:szCs w:val="20"/>
        </w:rPr>
        <w:t>часть Системы, предназначенная для управления Клиентом в рамках Системы своим Счетом, доступная после Авторизации Клиента. Доступ к Личному кабинету возможен с использованием следующих каналов: Интернет-сайтов www.faktura.ru, elf.faktura.ru и/или Мобильного приложения</w:t>
      </w:r>
      <w:r w:rsidRPr="009E5127">
        <w:rPr>
          <w:b/>
          <w:color w:val="000000"/>
          <w:sz w:val="20"/>
          <w:szCs w:val="20"/>
        </w:rPr>
        <w:t>.</w:t>
      </w:r>
    </w:p>
    <w:p w14:paraId="580BF870" w14:textId="45CE7AF2" w:rsidR="00D263FE" w:rsidRPr="009E5127" w:rsidRDefault="0021684B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5127">
        <w:rPr>
          <w:b/>
          <w:color w:val="000000"/>
          <w:sz w:val="20"/>
          <w:szCs w:val="20"/>
        </w:rPr>
        <w:t>Одноразовый пароль</w:t>
      </w:r>
      <w:r w:rsidRPr="009E5127">
        <w:rPr>
          <w:color w:val="000000"/>
          <w:sz w:val="20"/>
          <w:szCs w:val="20"/>
        </w:rPr>
        <w:t xml:space="preserve"> - пароль одноразового использования. Используется для дополнительной Аутентификации Клиента для подтверждения совершения операций в системе Интернет-банк в качестве аналога собственноручной подписи.</w:t>
      </w:r>
    </w:p>
    <w:p w14:paraId="56B46FE4" w14:textId="77777777" w:rsidR="00E57B0E" w:rsidRPr="009E5127" w:rsidRDefault="00E57B0E" w:rsidP="00E57B0E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E5127">
        <w:rPr>
          <w:b/>
          <w:bCs/>
          <w:color w:val="000000" w:themeColor="text1"/>
          <w:sz w:val="20"/>
          <w:szCs w:val="20"/>
        </w:rPr>
        <w:t xml:space="preserve">Система </w:t>
      </w:r>
      <w:r w:rsidRPr="009E5127">
        <w:rPr>
          <w:b/>
          <w:bCs/>
          <w:color w:val="000000"/>
          <w:sz w:val="20"/>
          <w:szCs w:val="20"/>
        </w:rPr>
        <w:t xml:space="preserve">интернет банк ХМБ-онлайн (Интернет-банк) – </w:t>
      </w:r>
      <w:r w:rsidRPr="009E5127">
        <w:rPr>
          <w:bCs/>
          <w:color w:val="000000"/>
          <w:sz w:val="20"/>
          <w:szCs w:val="20"/>
        </w:rPr>
        <w:t>сервис дистанционного обслуживания физических лиц, предоставляемый ООО «Хакасский муниципальный банк», позволяющий клиентам Банка – физическим лицам осуществлять операции по своим счетам, открытым в Банке, получать информацию о движениях по этим счетам, а также совершать иные доступные операции удаленно через глобальную компьютерную сеть Интернет.</w:t>
      </w:r>
    </w:p>
    <w:p w14:paraId="5E46C983" w14:textId="77777777" w:rsidR="00E87597" w:rsidRPr="009E5127" w:rsidRDefault="00E87597" w:rsidP="00E8759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5127">
        <w:rPr>
          <w:b/>
          <w:bCs/>
          <w:color w:val="000000"/>
          <w:sz w:val="20"/>
          <w:szCs w:val="20"/>
        </w:rPr>
        <w:t xml:space="preserve">Стороны </w:t>
      </w:r>
      <w:r w:rsidRPr="009E5127">
        <w:rPr>
          <w:color w:val="000000"/>
          <w:sz w:val="20"/>
          <w:szCs w:val="20"/>
        </w:rPr>
        <w:t xml:space="preserve">– совместное наименование Банка и Клиента. </w:t>
      </w:r>
    </w:p>
    <w:p w14:paraId="5CAD84D9" w14:textId="6E4071BB" w:rsidR="00A178DF" w:rsidRPr="009E5127" w:rsidRDefault="00A178DF" w:rsidP="00A178DF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E5127">
        <w:rPr>
          <w:b/>
          <w:bCs/>
          <w:sz w:val="20"/>
          <w:szCs w:val="20"/>
        </w:rPr>
        <w:t xml:space="preserve">Тарифы </w:t>
      </w:r>
      <w:r w:rsidR="00A004F4" w:rsidRPr="009E5127">
        <w:rPr>
          <w:b/>
          <w:bCs/>
          <w:sz w:val="20"/>
          <w:szCs w:val="20"/>
        </w:rPr>
        <w:t>ООО</w:t>
      </w:r>
      <w:r w:rsidRPr="009E5127">
        <w:rPr>
          <w:b/>
          <w:bCs/>
          <w:sz w:val="20"/>
          <w:szCs w:val="20"/>
        </w:rPr>
        <w:t xml:space="preserve"> «Хакасский муниципальный банк»</w:t>
      </w:r>
      <w:r w:rsidR="00A004F4" w:rsidRPr="009E5127">
        <w:rPr>
          <w:b/>
          <w:bCs/>
          <w:sz w:val="20"/>
          <w:szCs w:val="20"/>
        </w:rPr>
        <w:t xml:space="preserve"> </w:t>
      </w:r>
      <w:r w:rsidRPr="009E5127">
        <w:rPr>
          <w:b/>
          <w:bCs/>
          <w:sz w:val="20"/>
          <w:szCs w:val="20"/>
        </w:rPr>
        <w:t xml:space="preserve">(Тарифы) – </w:t>
      </w:r>
      <w:r w:rsidRPr="009E5127">
        <w:rPr>
          <w:sz w:val="20"/>
          <w:szCs w:val="20"/>
        </w:rPr>
        <w:t>внутренний документ Банка, содержащий перечень услуг Банка, размер комиссий, неустоек и иных платежей, взимаемых Банком с Вкладчика.</w:t>
      </w:r>
    </w:p>
    <w:p w14:paraId="772729B5" w14:textId="09A1546A" w:rsidR="00C4755B" w:rsidRPr="009E5127" w:rsidRDefault="00E87597" w:rsidP="00C4755B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9E5127">
        <w:rPr>
          <w:b/>
          <w:bCs/>
          <w:color w:val="000000"/>
          <w:sz w:val="20"/>
          <w:szCs w:val="20"/>
        </w:rPr>
        <w:t xml:space="preserve">Условия – </w:t>
      </w:r>
      <w:r w:rsidRPr="009E5127">
        <w:rPr>
          <w:bCs/>
          <w:color w:val="000000"/>
          <w:sz w:val="20"/>
          <w:szCs w:val="20"/>
        </w:rPr>
        <w:t>Условия размещения</w:t>
      </w:r>
      <w:r w:rsidR="000D3152" w:rsidRPr="009E5127">
        <w:rPr>
          <w:bCs/>
          <w:color w:val="000000"/>
          <w:sz w:val="20"/>
          <w:szCs w:val="20"/>
        </w:rPr>
        <w:t xml:space="preserve"> В</w:t>
      </w:r>
      <w:r w:rsidRPr="009E5127">
        <w:rPr>
          <w:bCs/>
          <w:color w:val="000000"/>
          <w:sz w:val="20"/>
          <w:szCs w:val="20"/>
        </w:rPr>
        <w:t>кладов с использованием системы Интернет-банк ХМБ-онлайн (публичная оферта</w:t>
      </w:r>
      <w:r w:rsidRPr="009E5127">
        <w:rPr>
          <w:bCs/>
          <w:color w:val="000000" w:themeColor="text1"/>
          <w:sz w:val="20"/>
          <w:szCs w:val="20"/>
        </w:rPr>
        <w:t>)</w:t>
      </w:r>
      <w:r w:rsidR="00DA115F" w:rsidRPr="009E5127">
        <w:rPr>
          <w:bCs/>
          <w:color w:val="000000" w:themeColor="text1"/>
          <w:sz w:val="20"/>
          <w:szCs w:val="20"/>
        </w:rPr>
        <w:t>,</w:t>
      </w:r>
      <w:r w:rsidR="00DA115F" w:rsidRPr="009E5127">
        <w:rPr>
          <w:color w:val="000000" w:themeColor="text1"/>
          <w:sz w:val="20"/>
          <w:szCs w:val="20"/>
        </w:rPr>
        <w:t xml:space="preserve"> </w:t>
      </w:r>
      <w:r w:rsidR="00DA115F" w:rsidRPr="009E5127">
        <w:rPr>
          <w:bCs/>
          <w:color w:val="000000" w:themeColor="text1"/>
          <w:sz w:val="20"/>
          <w:szCs w:val="20"/>
        </w:rPr>
        <w:t>публикуемые на сайте Банка в сети Интернет.</w:t>
      </w:r>
    </w:p>
    <w:p w14:paraId="61C73253" w14:textId="77777777" w:rsidR="005E4BB8" w:rsidRPr="009E5127" w:rsidRDefault="005E4BB8" w:rsidP="005E4BB8">
      <w:pPr>
        <w:jc w:val="both"/>
        <w:rPr>
          <w:b/>
          <w:sz w:val="20"/>
          <w:szCs w:val="20"/>
        </w:rPr>
      </w:pPr>
      <w:r w:rsidRPr="009E5127">
        <w:rPr>
          <w:b/>
          <w:sz w:val="20"/>
          <w:szCs w:val="20"/>
        </w:rPr>
        <w:t xml:space="preserve">ИПДЛ - </w:t>
      </w:r>
      <w:r w:rsidRPr="009E5127">
        <w:rPr>
          <w:sz w:val="20"/>
          <w:szCs w:val="20"/>
        </w:rPr>
        <w:t>это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</w:r>
    </w:p>
    <w:p w14:paraId="31E27F9B" w14:textId="77777777" w:rsidR="005E4BB8" w:rsidRPr="009E5127" w:rsidRDefault="005E4BB8" w:rsidP="005E4BB8">
      <w:pPr>
        <w:jc w:val="both"/>
        <w:rPr>
          <w:sz w:val="20"/>
          <w:szCs w:val="20"/>
        </w:rPr>
      </w:pPr>
      <w:r w:rsidRPr="009E5127">
        <w:rPr>
          <w:b/>
          <w:sz w:val="20"/>
          <w:szCs w:val="20"/>
        </w:rPr>
        <w:t xml:space="preserve">РПДЛ - </w:t>
      </w:r>
      <w:r w:rsidRPr="009E5127">
        <w:rPr>
          <w:sz w:val="20"/>
          <w:szCs w:val="20"/>
        </w:rPr>
        <w:t>физические лица, находящиеся или принимаемые на обслуживание и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  <w:p w14:paraId="594634E6" w14:textId="77777777" w:rsidR="005E4BB8" w:rsidRPr="009E5127" w:rsidRDefault="005E4BB8" w:rsidP="005E4BB8">
      <w:pPr>
        <w:jc w:val="both"/>
        <w:rPr>
          <w:sz w:val="20"/>
          <w:szCs w:val="20"/>
        </w:rPr>
      </w:pPr>
      <w:r w:rsidRPr="009E5127">
        <w:rPr>
          <w:b/>
          <w:sz w:val="20"/>
          <w:szCs w:val="20"/>
        </w:rPr>
        <w:t xml:space="preserve">МПДЛ - </w:t>
      </w:r>
      <w:r w:rsidRPr="009E5127">
        <w:rPr>
          <w:sz w:val="20"/>
          <w:szCs w:val="20"/>
        </w:rPr>
        <w:t xml:space="preserve">физическое </w:t>
      </w:r>
      <w:proofErr w:type="gramStart"/>
      <w:r w:rsidRPr="009E5127">
        <w:rPr>
          <w:sz w:val="20"/>
          <w:szCs w:val="20"/>
        </w:rPr>
        <w:t>лицо,  являющееся</w:t>
      </w:r>
      <w:proofErr w:type="gramEnd"/>
      <w:r w:rsidRPr="009E5127">
        <w:rPr>
          <w:sz w:val="20"/>
          <w:szCs w:val="20"/>
        </w:rPr>
        <w:t xml:space="preserve"> должностным лицом публичной международной организации).</w:t>
      </w:r>
    </w:p>
    <w:p w14:paraId="0D301F4F" w14:textId="6BB96945" w:rsidR="005E4BB8" w:rsidRPr="009E5127" w:rsidRDefault="005E4BB8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3086A10" w14:textId="6A4E2A9E" w:rsidR="005E4BB8" w:rsidRPr="009E5127" w:rsidRDefault="005E4BB8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3C5D573" w14:textId="36A2C859" w:rsidR="005E4BB8" w:rsidRPr="009E5127" w:rsidRDefault="005E4BB8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DECDFE4" w14:textId="33B31EF7" w:rsidR="005E4BB8" w:rsidRPr="009E5127" w:rsidRDefault="005E4BB8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9B7AFEF" w14:textId="66B4817F" w:rsidR="005E4BB8" w:rsidRPr="009E5127" w:rsidRDefault="005E4BB8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5D8CCB0" w14:textId="6C4A2E54" w:rsidR="005E4BB8" w:rsidRPr="009E5127" w:rsidRDefault="005E4BB8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4E02AEC" w14:textId="1D8E8CC0" w:rsidR="005E4BB8" w:rsidRPr="009E5127" w:rsidRDefault="005E4BB8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0BA57ED" w14:textId="05DCC682" w:rsidR="005E4BB8" w:rsidRPr="009E5127" w:rsidRDefault="005E4BB8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2F1C77F" w14:textId="65298B02" w:rsidR="00F77CCC" w:rsidRPr="009E5127" w:rsidRDefault="00130B29" w:rsidP="009E5127">
      <w:pPr>
        <w:tabs>
          <w:tab w:val="left" w:pos="1397"/>
          <w:tab w:val="left" w:pos="243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5127">
        <w:rPr>
          <w:color w:val="000000"/>
          <w:sz w:val="20"/>
          <w:szCs w:val="20"/>
        </w:rPr>
        <w:lastRenderedPageBreak/>
        <w:tab/>
      </w:r>
    </w:p>
    <w:p w14:paraId="34780D46" w14:textId="77777777" w:rsidR="00D263FE" w:rsidRPr="009E5127" w:rsidRDefault="003A4696" w:rsidP="00C4755B">
      <w:pPr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  <w:sz w:val="20"/>
          <w:szCs w:val="20"/>
        </w:rPr>
      </w:pPr>
      <w:r w:rsidRPr="009E5127">
        <w:rPr>
          <w:b/>
          <w:bCs/>
          <w:color w:val="000000"/>
          <w:sz w:val="28"/>
          <w:szCs w:val="28"/>
        </w:rPr>
        <w:t>2.</w:t>
      </w:r>
      <w:r w:rsidRPr="009E5127">
        <w:rPr>
          <w:b/>
          <w:bCs/>
          <w:color w:val="000000"/>
          <w:sz w:val="28"/>
          <w:szCs w:val="28"/>
        </w:rPr>
        <w:tab/>
        <w:t>Общие положения</w:t>
      </w:r>
      <w:r w:rsidR="00E8385D" w:rsidRPr="009E5127">
        <w:rPr>
          <w:b/>
          <w:bCs/>
          <w:color w:val="000000"/>
          <w:sz w:val="28"/>
          <w:szCs w:val="28"/>
        </w:rPr>
        <w:t>.</w:t>
      </w:r>
    </w:p>
    <w:p w14:paraId="7011FBD7" w14:textId="1B01580C" w:rsidR="00EB2781" w:rsidRPr="009E5127" w:rsidRDefault="00EB2781" w:rsidP="00C4755B">
      <w:pPr>
        <w:pStyle w:val="ad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9E5127">
        <w:rPr>
          <w:color w:val="000000"/>
          <w:sz w:val="20"/>
          <w:szCs w:val="20"/>
        </w:rPr>
        <w:t xml:space="preserve">Настоящие Условия устанавливают порядок размещения физическими лицами </w:t>
      </w:r>
      <w:r w:rsidR="000D3152" w:rsidRPr="009E5127">
        <w:rPr>
          <w:color w:val="000000"/>
          <w:sz w:val="20"/>
          <w:szCs w:val="20"/>
        </w:rPr>
        <w:t>В</w:t>
      </w:r>
      <w:r w:rsidRPr="009E5127">
        <w:rPr>
          <w:color w:val="000000"/>
          <w:sz w:val="20"/>
          <w:szCs w:val="20"/>
        </w:rPr>
        <w:t xml:space="preserve">кладов с использованием системы Интернет-банк, порядок начисления и выплаты процентов по </w:t>
      </w:r>
      <w:r w:rsidR="00E8385D" w:rsidRPr="009E5127">
        <w:rPr>
          <w:color w:val="000000"/>
          <w:sz w:val="20"/>
          <w:szCs w:val="20"/>
        </w:rPr>
        <w:t>таким</w:t>
      </w:r>
      <w:r w:rsidRPr="009E5127">
        <w:rPr>
          <w:color w:val="000000"/>
          <w:sz w:val="20"/>
          <w:szCs w:val="20"/>
        </w:rPr>
        <w:t xml:space="preserve"> </w:t>
      </w:r>
      <w:r w:rsidR="000D3152" w:rsidRPr="009E5127">
        <w:rPr>
          <w:color w:val="000000"/>
          <w:sz w:val="20"/>
          <w:szCs w:val="20"/>
        </w:rPr>
        <w:t>В</w:t>
      </w:r>
      <w:r w:rsidRPr="009E5127">
        <w:rPr>
          <w:color w:val="000000"/>
          <w:sz w:val="20"/>
          <w:szCs w:val="20"/>
        </w:rPr>
        <w:t>клад</w:t>
      </w:r>
      <w:r w:rsidR="00E8385D" w:rsidRPr="009E5127">
        <w:rPr>
          <w:color w:val="000000"/>
          <w:sz w:val="20"/>
          <w:szCs w:val="20"/>
        </w:rPr>
        <w:t>ам</w:t>
      </w:r>
      <w:r w:rsidRPr="009E5127">
        <w:rPr>
          <w:color w:val="000000"/>
          <w:sz w:val="20"/>
          <w:szCs w:val="20"/>
        </w:rPr>
        <w:t xml:space="preserve">, а также регулируют иные отношения, возникающие между Вкладчиком и Банком в связи с размещением </w:t>
      </w:r>
      <w:r w:rsidR="000D3152" w:rsidRPr="009E5127">
        <w:rPr>
          <w:color w:val="000000"/>
          <w:sz w:val="20"/>
          <w:szCs w:val="20"/>
        </w:rPr>
        <w:t>В</w:t>
      </w:r>
      <w:r w:rsidRPr="009E5127">
        <w:rPr>
          <w:color w:val="000000"/>
          <w:sz w:val="20"/>
          <w:szCs w:val="20"/>
        </w:rPr>
        <w:t>клада с испол</w:t>
      </w:r>
      <w:r w:rsidR="002B1F4C">
        <w:rPr>
          <w:color w:val="000000"/>
          <w:sz w:val="20"/>
          <w:szCs w:val="20"/>
        </w:rPr>
        <w:t>ьзованием системы Интернет-банк при наличии технической возможности у Банка.</w:t>
      </w:r>
    </w:p>
    <w:p w14:paraId="7CF756D2" w14:textId="73E43388" w:rsidR="005A19ED" w:rsidRPr="009E5127" w:rsidRDefault="004660F4" w:rsidP="00C4755B">
      <w:pPr>
        <w:pStyle w:val="ad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9E5127">
        <w:rPr>
          <w:color w:val="000000"/>
          <w:sz w:val="20"/>
          <w:szCs w:val="20"/>
        </w:rPr>
        <w:t>Настоящие Условия являются публичной офертой (в соответствии со ст. 437 ГК РФ), сделанной Банком с целью заключения с</w:t>
      </w:r>
      <w:r w:rsidR="000D3152" w:rsidRPr="009E5127">
        <w:rPr>
          <w:color w:val="000000"/>
          <w:sz w:val="20"/>
          <w:szCs w:val="20"/>
        </w:rPr>
        <w:t xml:space="preserve"> Клиентом договора банковского В</w:t>
      </w:r>
      <w:r w:rsidRPr="009E5127">
        <w:rPr>
          <w:color w:val="000000"/>
          <w:sz w:val="20"/>
          <w:szCs w:val="20"/>
        </w:rPr>
        <w:t>клада и</w:t>
      </w:r>
      <w:r w:rsidR="000D3152" w:rsidRPr="009E5127">
        <w:rPr>
          <w:color w:val="000000"/>
          <w:sz w:val="20"/>
          <w:szCs w:val="20"/>
        </w:rPr>
        <w:t xml:space="preserve"> размещения средств Клиента во В</w:t>
      </w:r>
      <w:r w:rsidRPr="009E5127">
        <w:rPr>
          <w:color w:val="000000"/>
          <w:sz w:val="20"/>
          <w:szCs w:val="20"/>
        </w:rPr>
        <w:t xml:space="preserve">клад с использованием системы </w:t>
      </w:r>
      <w:r w:rsidR="00B31CF6" w:rsidRPr="009E5127">
        <w:rPr>
          <w:color w:val="000000"/>
          <w:sz w:val="20"/>
          <w:szCs w:val="20"/>
        </w:rPr>
        <w:t>Интернет-</w:t>
      </w:r>
      <w:r w:rsidRPr="009E5127">
        <w:rPr>
          <w:color w:val="000000"/>
          <w:sz w:val="20"/>
          <w:szCs w:val="20"/>
        </w:rPr>
        <w:t xml:space="preserve">банк (в соответствии со ст. 428 ГК РФ). </w:t>
      </w:r>
      <w:r w:rsidR="005A19ED" w:rsidRPr="009E5127">
        <w:rPr>
          <w:color w:val="000000"/>
          <w:sz w:val="20"/>
          <w:szCs w:val="20"/>
        </w:rPr>
        <w:t xml:space="preserve">Текст Условий размещен на </w:t>
      </w:r>
      <w:r w:rsidR="00E8385D" w:rsidRPr="009E5127">
        <w:rPr>
          <w:color w:val="000000"/>
          <w:sz w:val="20"/>
          <w:szCs w:val="20"/>
        </w:rPr>
        <w:t>и</w:t>
      </w:r>
      <w:r w:rsidR="005A19ED" w:rsidRPr="009E5127">
        <w:rPr>
          <w:color w:val="000000"/>
          <w:sz w:val="20"/>
          <w:szCs w:val="20"/>
        </w:rPr>
        <w:t xml:space="preserve">нтернет-сайте Банка в </w:t>
      </w:r>
      <w:r w:rsidR="00E8385D" w:rsidRPr="009E5127">
        <w:rPr>
          <w:color w:val="000000"/>
          <w:sz w:val="20"/>
          <w:szCs w:val="20"/>
        </w:rPr>
        <w:t>с</w:t>
      </w:r>
      <w:r w:rsidR="005A19ED" w:rsidRPr="009E5127">
        <w:rPr>
          <w:color w:val="000000"/>
          <w:sz w:val="20"/>
          <w:szCs w:val="20"/>
        </w:rPr>
        <w:t xml:space="preserve">ети Интернет по адресу: </w:t>
      </w:r>
      <w:hyperlink r:id="rId8" w:history="1">
        <w:r w:rsidR="005A19ED" w:rsidRPr="009E5127">
          <w:rPr>
            <w:rStyle w:val="a7"/>
            <w:sz w:val="20"/>
            <w:szCs w:val="20"/>
          </w:rPr>
          <w:t>https://kbhmb.ru/</w:t>
        </w:r>
      </w:hyperlink>
      <w:r w:rsidR="00A004F4" w:rsidRPr="009E5127">
        <w:rPr>
          <w:rStyle w:val="a7"/>
          <w:sz w:val="20"/>
          <w:szCs w:val="20"/>
        </w:rPr>
        <w:t xml:space="preserve"> </w:t>
      </w:r>
      <w:r w:rsidR="00A004F4" w:rsidRPr="009E5127">
        <w:rPr>
          <w:rStyle w:val="a7"/>
          <w:color w:val="auto"/>
          <w:sz w:val="20"/>
          <w:szCs w:val="20"/>
          <w:u w:val="none"/>
        </w:rPr>
        <w:t>.</w:t>
      </w:r>
    </w:p>
    <w:p w14:paraId="37CAAFE6" w14:textId="37BCC9F5" w:rsidR="00763F14" w:rsidRPr="009E5127" w:rsidRDefault="00C0630E" w:rsidP="00C0630E">
      <w:pPr>
        <w:pStyle w:val="ad"/>
        <w:numPr>
          <w:ilvl w:val="0"/>
          <w:numId w:val="22"/>
        </w:numPr>
        <w:autoSpaceDE w:val="0"/>
        <w:autoSpaceDN w:val="0"/>
        <w:adjustRightInd w:val="0"/>
        <w:ind w:left="0" w:firstLine="633"/>
        <w:jc w:val="both"/>
        <w:rPr>
          <w:color w:val="000000"/>
          <w:sz w:val="20"/>
          <w:szCs w:val="20"/>
        </w:rPr>
      </w:pPr>
      <w:r w:rsidRPr="009E5127">
        <w:rPr>
          <w:color w:val="000000" w:themeColor="text1"/>
          <w:sz w:val="20"/>
          <w:szCs w:val="20"/>
        </w:rPr>
        <w:t xml:space="preserve">Заключение </w:t>
      </w:r>
      <w:r w:rsidR="005A19ED" w:rsidRPr="009E5127">
        <w:rPr>
          <w:color w:val="000000" w:themeColor="text1"/>
          <w:sz w:val="20"/>
          <w:szCs w:val="20"/>
        </w:rPr>
        <w:t>Догово</w:t>
      </w:r>
      <w:r w:rsidR="00B31CF6" w:rsidRPr="009E5127">
        <w:rPr>
          <w:color w:val="000000" w:themeColor="text1"/>
          <w:sz w:val="20"/>
          <w:szCs w:val="20"/>
        </w:rPr>
        <w:t>р</w:t>
      </w:r>
      <w:r w:rsidRPr="009E5127">
        <w:rPr>
          <w:color w:val="000000" w:themeColor="text1"/>
          <w:sz w:val="20"/>
          <w:szCs w:val="20"/>
        </w:rPr>
        <w:t>а</w:t>
      </w:r>
      <w:r w:rsidR="00B31CF6" w:rsidRPr="009E5127">
        <w:rPr>
          <w:color w:val="000000" w:themeColor="text1"/>
          <w:sz w:val="20"/>
          <w:szCs w:val="20"/>
        </w:rPr>
        <w:t xml:space="preserve"> </w:t>
      </w:r>
      <w:r w:rsidR="00B31CF6" w:rsidRPr="009E5127">
        <w:rPr>
          <w:color w:val="000000"/>
          <w:sz w:val="20"/>
          <w:szCs w:val="20"/>
        </w:rPr>
        <w:t xml:space="preserve">банковского </w:t>
      </w:r>
      <w:r w:rsidR="00493404" w:rsidRPr="009E5127">
        <w:rPr>
          <w:color w:val="000000"/>
          <w:sz w:val="20"/>
          <w:szCs w:val="20"/>
        </w:rPr>
        <w:t>В</w:t>
      </w:r>
      <w:r w:rsidR="00B31CF6" w:rsidRPr="009E5127">
        <w:rPr>
          <w:color w:val="000000"/>
          <w:sz w:val="20"/>
          <w:szCs w:val="20"/>
        </w:rPr>
        <w:t>клада, открываемого</w:t>
      </w:r>
      <w:r w:rsidR="005A19ED" w:rsidRPr="009E5127">
        <w:rPr>
          <w:color w:val="000000"/>
          <w:sz w:val="20"/>
          <w:szCs w:val="20"/>
        </w:rPr>
        <w:t xml:space="preserve"> </w:t>
      </w:r>
      <w:r w:rsidR="00EB2781" w:rsidRPr="009E5127">
        <w:rPr>
          <w:color w:val="000000"/>
          <w:sz w:val="20"/>
          <w:szCs w:val="20"/>
        </w:rPr>
        <w:t>с использованием системы Интернет-банк</w:t>
      </w:r>
      <w:r w:rsidR="005A19ED" w:rsidRPr="009E5127">
        <w:rPr>
          <w:color w:val="000000"/>
          <w:sz w:val="20"/>
          <w:szCs w:val="20"/>
        </w:rPr>
        <w:t xml:space="preserve">, </w:t>
      </w:r>
      <w:r w:rsidRPr="009E5127">
        <w:rPr>
          <w:color w:val="000000" w:themeColor="text1"/>
          <w:sz w:val="20"/>
          <w:szCs w:val="20"/>
        </w:rPr>
        <w:t xml:space="preserve">осуществляется </w:t>
      </w:r>
      <w:r w:rsidR="004660F4" w:rsidRPr="009E5127">
        <w:rPr>
          <w:color w:val="000000"/>
          <w:sz w:val="20"/>
          <w:szCs w:val="20"/>
        </w:rPr>
        <w:t xml:space="preserve">путем заключения </w:t>
      </w:r>
      <w:r w:rsidR="00FA1D1D" w:rsidRPr="009E5127">
        <w:rPr>
          <w:color w:val="000000"/>
          <w:sz w:val="20"/>
          <w:szCs w:val="20"/>
        </w:rPr>
        <w:t>Д</w:t>
      </w:r>
      <w:r w:rsidR="004660F4" w:rsidRPr="009E5127">
        <w:rPr>
          <w:color w:val="000000"/>
          <w:sz w:val="20"/>
          <w:szCs w:val="20"/>
        </w:rPr>
        <w:t>оговора присоединения</w:t>
      </w:r>
      <w:r w:rsidR="00B31CF6" w:rsidRPr="009E5127">
        <w:rPr>
          <w:color w:val="000000"/>
          <w:sz w:val="20"/>
          <w:szCs w:val="20"/>
        </w:rPr>
        <w:t xml:space="preserve"> к настоящим </w:t>
      </w:r>
      <w:r w:rsidR="0061722F" w:rsidRPr="009E5127">
        <w:rPr>
          <w:color w:val="000000"/>
          <w:sz w:val="20"/>
          <w:szCs w:val="20"/>
        </w:rPr>
        <w:t>У</w:t>
      </w:r>
      <w:r w:rsidR="00B31CF6" w:rsidRPr="009E5127">
        <w:rPr>
          <w:color w:val="000000"/>
          <w:sz w:val="20"/>
          <w:szCs w:val="20"/>
        </w:rPr>
        <w:t>словиям</w:t>
      </w:r>
      <w:r w:rsidR="005A19ED" w:rsidRPr="009E5127">
        <w:rPr>
          <w:color w:val="000000"/>
          <w:sz w:val="20"/>
          <w:szCs w:val="20"/>
        </w:rPr>
        <w:t xml:space="preserve">. </w:t>
      </w:r>
      <w:r w:rsidR="005A19ED" w:rsidRPr="009E5127">
        <w:rPr>
          <w:sz w:val="20"/>
          <w:szCs w:val="20"/>
        </w:rPr>
        <w:t xml:space="preserve">Договором присоединения в совокупности является акцептованное Банком </w:t>
      </w:r>
      <w:r w:rsidR="005A19ED" w:rsidRPr="009E5127">
        <w:rPr>
          <w:color w:val="000000"/>
          <w:sz w:val="20"/>
          <w:szCs w:val="20"/>
        </w:rPr>
        <w:t xml:space="preserve">в </w:t>
      </w:r>
      <w:r w:rsidR="00FA1D1D" w:rsidRPr="009E5127">
        <w:rPr>
          <w:color w:val="000000"/>
          <w:sz w:val="20"/>
          <w:szCs w:val="20"/>
        </w:rPr>
        <w:t xml:space="preserve">порядке, </w:t>
      </w:r>
      <w:r w:rsidR="005A19ED" w:rsidRPr="009E5127">
        <w:rPr>
          <w:color w:val="000000"/>
          <w:sz w:val="20"/>
          <w:szCs w:val="20"/>
        </w:rPr>
        <w:t>установленном настоящими Условиями</w:t>
      </w:r>
      <w:r w:rsidR="00FA1D1D" w:rsidRPr="009E5127">
        <w:rPr>
          <w:color w:val="000000"/>
          <w:sz w:val="20"/>
          <w:szCs w:val="20"/>
        </w:rPr>
        <w:t>,</w:t>
      </w:r>
      <w:r w:rsidR="005A19ED" w:rsidRPr="009E5127">
        <w:rPr>
          <w:color w:val="000000"/>
          <w:sz w:val="20"/>
          <w:szCs w:val="20"/>
        </w:rPr>
        <w:t xml:space="preserve"> </w:t>
      </w:r>
      <w:r w:rsidR="000D3152" w:rsidRPr="009E5127">
        <w:rPr>
          <w:sz w:val="20"/>
          <w:szCs w:val="20"/>
        </w:rPr>
        <w:t>Заявление на открытие В</w:t>
      </w:r>
      <w:r w:rsidR="005A19ED" w:rsidRPr="009E5127">
        <w:rPr>
          <w:sz w:val="20"/>
          <w:szCs w:val="20"/>
        </w:rPr>
        <w:t>клада</w:t>
      </w:r>
      <w:r w:rsidR="00A74627" w:rsidRPr="009E5127">
        <w:rPr>
          <w:sz w:val="20"/>
          <w:szCs w:val="20"/>
        </w:rPr>
        <w:t xml:space="preserve"> (приложение №1 к настоящим Условиям)</w:t>
      </w:r>
      <w:r w:rsidR="005A19ED" w:rsidRPr="009E5127">
        <w:rPr>
          <w:sz w:val="20"/>
          <w:szCs w:val="20"/>
        </w:rPr>
        <w:t>, а также настоящие Условия.</w:t>
      </w:r>
      <w:r w:rsidR="00901DEE" w:rsidRPr="009E5127">
        <w:rPr>
          <w:color w:val="000000"/>
          <w:sz w:val="20"/>
          <w:szCs w:val="20"/>
        </w:rPr>
        <w:t xml:space="preserve"> </w:t>
      </w:r>
      <w:r w:rsidR="002C019A" w:rsidRPr="009E5127">
        <w:rPr>
          <w:color w:val="000000"/>
          <w:sz w:val="20"/>
          <w:szCs w:val="20"/>
        </w:rPr>
        <w:t>В рамках настоящих Услови</w:t>
      </w:r>
      <w:r w:rsidR="000D3152" w:rsidRPr="009E5127">
        <w:rPr>
          <w:color w:val="000000"/>
          <w:sz w:val="20"/>
          <w:szCs w:val="20"/>
        </w:rPr>
        <w:t>й понятие «Договор банковского В</w:t>
      </w:r>
      <w:r w:rsidR="002C019A" w:rsidRPr="009E5127">
        <w:rPr>
          <w:color w:val="000000"/>
          <w:sz w:val="20"/>
          <w:szCs w:val="20"/>
        </w:rPr>
        <w:t>клада» и «Договор присоединения» являются идентичными</w:t>
      </w:r>
      <w:r w:rsidR="00A004F4" w:rsidRPr="009E5127">
        <w:rPr>
          <w:color w:val="000000"/>
          <w:sz w:val="20"/>
          <w:szCs w:val="20"/>
        </w:rPr>
        <w:t>.</w:t>
      </w:r>
    </w:p>
    <w:p w14:paraId="75CADCE6" w14:textId="27DBC642" w:rsidR="00901DEE" w:rsidRPr="009E5127" w:rsidRDefault="00901DEE" w:rsidP="00C4755B">
      <w:pPr>
        <w:pStyle w:val="ad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9E5127">
        <w:rPr>
          <w:color w:val="000000"/>
          <w:sz w:val="20"/>
          <w:szCs w:val="20"/>
        </w:rPr>
        <w:t xml:space="preserve">Для заключения Договора присоединения Клиент отправляет в </w:t>
      </w:r>
      <w:r w:rsidR="00763F14" w:rsidRPr="009E5127">
        <w:rPr>
          <w:color w:val="000000"/>
          <w:sz w:val="20"/>
          <w:szCs w:val="20"/>
        </w:rPr>
        <w:t>Б</w:t>
      </w:r>
      <w:r w:rsidRPr="009E5127">
        <w:rPr>
          <w:color w:val="000000"/>
          <w:sz w:val="20"/>
          <w:szCs w:val="20"/>
        </w:rPr>
        <w:t xml:space="preserve">анк </w:t>
      </w:r>
      <w:r w:rsidR="00763F14" w:rsidRPr="009E5127">
        <w:rPr>
          <w:color w:val="000000"/>
          <w:sz w:val="20"/>
          <w:szCs w:val="20"/>
        </w:rPr>
        <w:t>посредством</w:t>
      </w:r>
      <w:r w:rsidRPr="009E5127">
        <w:rPr>
          <w:color w:val="000000"/>
          <w:sz w:val="20"/>
          <w:szCs w:val="20"/>
        </w:rPr>
        <w:t xml:space="preserve"> системы Интернет-банк </w:t>
      </w:r>
      <w:r w:rsidR="00763F14" w:rsidRPr="009E5127">
        <w:rPr>
          <w:color w:val="000000"/>
          <w:sz w:val="20"/>
          <w:szCs w:val="20"/>
        </w:rPr>
        <w:t>с использованием средств Аутентификации и Идентификации Интернет-банка</w:t>
      </w:r>
      <w:r w:rsidR="001F6B3D" w:rsidRPr="009E5127">
        <w:rPr>
          <w:color w:val="000000"/>
          <w:sz w:val="20"/>
          <w:szCs w:val="20"/>
        </w:rPr>
        <w:t xml:space="preserve"> электронное</w:t>
      </w:r>
      <w:r w:rsidR="00763F14" w:rsidRPr="009E5127">
        <w:rPr>
          <w:color w:val="000000"/>
          <w:sz w:val="20"/>
          <w:szCs w:val="20"/>
        </w:rPr>
        <w:t xml:space="preserve"> </w:t>
      </w:r>
      <w:r w:rsidR="000D3152" w:rsidRPr="009E5127">
        <w:rPr>
          <w:color w:val="000000"/>
          <w:sz w:val="20"/>
          <w:szCs w:val="20"/>
        </w:rPr>
        <w:t>Заявление на открытие В</w:t>
      </w:r>
      <w:r w:rsidRPr="009E5127">
        <w:rPr>
          <w:color w:val="000000"/>
          <w:sz w:val="20"/>
          <w:szCs w:val="20"/>
        </w:rPr>
        <w:t xml:space="preserve">клада </w:t>
      </w:r>
      <w:r w:rsidR="0061722F" w:rsidRPr="009E5127">
        <w:rPr>
          <w:color w:val="000000"/>
          <w:sz w:val="20"/>
          <w:szCs w:val="20"/>
        </w:rPr>
        <w:t>по форме, установленной в Приложении</w:t>
      </w:r>
      <w:r w:rsidRPr="009E5127">
        <w:rPr>
          <w:color w:val="000000"/>
          <w:sz w:val="20"/>
          <w:szCs w:val="20"/>
        </w:rPr>
        <w:t xml:space="preserve"> 1 к </w:t>
      </w:r>
      <w:r w:rsidR="0021684B" w:rsidRPr="009E5127">
        <w:rPr>
          <w:color w:val="000000"/>
          <w:sz w:val="20"/>
          <w:szCs w:val="20"/>
        </w:rPr>
        <w:t xml:space="preserve">настоящим </w:t>
      </w:r>
      <w:r w:rsidRPr="009E5127">
        <w:rPr>
          <w:color w:val="000000"/>
          <w:sz w:val="20"/>
          <w:szCs w:val="20"/>
        </w:rPr>
        <w:t>Условиям</w:t>
      </w:r>
      <w:r w:rsidR="0061722F" w:rsidRPr="009E5127">
        <w:rPr>
          <w:color w:val="000000"/>
          <w:sz w:val="20"/>
          <w:szCs w:val="20"/>
        </w:rPr>
        <w:t>.</w:t>
      </w:r>
      <w:r w:rsidR="00262107" w:rsidRPr="009E5127">
        <w:rPr>
          <w:color w:val="000000"/>
          <w:sz w:val="20"/>
          <w:szCs w:val="20"/>
        </w:rPr>
        <w:t xml:space="preserve"> </w:t>
      </w:r>
      <w:r w:rsidR="0021684B" w:rsidRPr="009E5127">
        <w:rPr>
          <w:color w:val="000000"/>
          <w:sz w:val="20"/>
          <w:szCs w:val="20"/>
        </w:rPr>
        <w:t>Отправку в бан</w:t>
      </w:r>
      <w:r w:rsidR="000D3152" w:rsidRPr="009E5127">
        <w:rPr>
          <w:color w:val="000000"/>
          <w:sz w:val="20"/>
          <w:szCs w:val="20"/>
        </w:rPr>
        <w:t>к Заявления на открытие В</w:t>
      </w:r>
      <w:r w:rsidR="001F6B3D" w:rsidRPr="009E5127">
        <w:rPr>
          <w:color w:val="000000"/>
          <w:sz w:val="20"/>
          <w:szCs w:val="20"/>
        </w:rPr>
        <w:t>клада К</w:t>
      </w:r>
      <w:r w:rsidR="0021684B" w:rsidRPr="009E5127">
        <w:rPr>
          <w:color w:val="000000"/>
          <w:sz w:val="20"/>
          <w:szCs w:val="20"/>
        </w:rPr>
        <w:t>лиент п</w:t>
      </w:r>
      <w:r w:rsidR="001C2CC8" w:rsidRPr="009E5127">
        <w:rPr>
          <w:color w:val="000000"/>
          <w:sz w:val="20"/>
          <w:szCs w:val="20"/>
        </w:rPr>
        <w:t>одтверждает Одноразовым паролем, являющ</w:t>
      </w:r>
      <w:r w:rsidR="00A004F4" w:rsidRPr="009E5127">
        <w:rPr>
          <w:color w:val="000000"/>
          <w:sz w:val="20"/>
          <w:szCs w:val="20"/>
        </w:rPr>
        <w:t>имся</w:t>
      </w:r>
      <w:r w:rsidR="001C2CC8" w:rsidRPr="009E5127">
        <w:rPr>
          <w:color w:val="000000"/>
          <w:sz w:val="20"/>
          <w:szCs w:val="20"/>
        </w:rPr>
        <w:t xml:space="preserve"> Аналогом собственноручной подписи Клиента. </w:t>
      </w:r>
      <w:r w:rsidR="000D3152" w:rsidRPr="009E5127">
        <w:rPr>
          <w:color w:val="000000"/>
          <w:sz w:val="20"/>
          <w:szCs w:val="20"/>
        </w:rPr>
        <w:t>Заявление на открытие В</w:t>
      </w:r>
      <w:r w:rsidR="00262107" w:rsidRPr="009E5127">
        <w:rPr>
          <w:color w:val="000000"/>
          <w:sz w:val="20"/>
          <w:szCs w:val="20"/>
        </w:rPr>
        <w:t xml:space="preserve">клада, протокол проведения операций </w:t>
      </w:r>
      <w:r w:rsidR="001C2CC8" w:rsidRPr="009E5127">
        <w:rPr>
          <w:color w:val="000000"/>
          <w:sz w:val="20"/>
          <w:szCs w:val="20"/>
        </w:rPr>
        <w:t xml:space="preserve">отправки этого заявления </w:t>
      </w:r>
      <w:r w:rsidR="00262107" w:rsidRPr="009E5127">
        <w:rPr>
          <w:color w:val="000000"/>
          <w:sz w:val="20"/>
          <w:szCs w:val="20"/>
        </w:rPr>
        <w:t>в автоматизированной системе Банка, подтверждающий корректную Идентифи</w:t>
      </w:r>
      <w:r w:rsidR="001C2CC8" w:rsidRPr="009E5127">
        <w:rPr>
          <w:color w:val="000000"/>
          <w:sz w:val="20"/>
          <w:szCs w:val="20"/>
        </w:rPr>
        <w:t xml:space="preserve">кацию и Аутентификацию Клиента </w:t>
      </w:r>
      <w:r w:rsidR="00262107" w:rsidRPr="009E5127">
        <w:rPr>
          <w:color w:val="000000"/>
          <w:sz w:val="20"/>
          <w:szCs w:val="20"/>
        </w:rPr>
        <w:t>в системе Интернет-банк, являются документами, подтверждающими волеизъявление Клиента заключить Договор</w:t>
      </w:r>
      <w:r w:rsidR="003E5AF9" w:rsidRPr="009E5127">
        <w:rPr>
          <w:color w:val="000000"/>
          <w:sz w:val="20"/>
          <w:szCs w:val="20"/>
        </w:rPr>
        <w:t xml:space="preserve"> присоединения</w:t>
      </w:r>
      <w:r w:rsidR="00262107" w:rsidRPr="009E5127">
        <w:rPr>
          <w:color w:val="000000"/>
          <w:sz w:val="20"/>
          <w:szCs w:val="20"/>
        </w:rPr>
        <w:t xml:space="preserve"> и согласие с его условиями</w:t>
      </w:r>
      <w:r w:rsidR="003E5AF9" w:rsidRPr="009E5127">
        <w:rPr>
          <w:color w:val="000000"/>
          <w:sz w:val="20"/>
          <w:szCs w:val="20"/>
        </w:rPr>
        <w:t>.</w:t>
      </w:r>
    </w:p>
    <w:p w14:paraId="0289554D" w14:textId="4FAD648E" w:rsidR="00901DEE" w:rsidRPr="009E5127" w:rsidRDefault="00901DEE" w:rsidP="00C4755B">
      <w:pPr>
        <w:pStyle w:val="ad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9E5127">
        <w:rPr>
          <w:color w:val="000000"/>
          <w:sz w:val="20"/>
          <w:szCs w:val="20"/>
        </w:rPr>
        <w:t>Заключение Договора присоединения осуществляется путем акцепта Банком в установленном настоящими Условиями порядке поданного в Банк Заявления на о</w:t>
      </w:r>
      <w:r w:rsidR="000D3152" w:rsidRPr="009E5127">
        <w:rPr>
          <w:color w:val="000000"/>
          <w:sz w:val="20"/>
          <w:szCs w:val="20"/>
        </w:rPr>
        <w:t>ткрытие В</w:t>
      </w:r>
      <w:r w:rsidRPr="009E5127">
        <w:rPr>
          <w:color w:val="000000"/>
          <w:sz w:val="20"/>
          <w:szCs w:val="20"/>
        </w:rPr>
        <w:t>клада.</w:t>
      </w:r>
    </w:p>
    <w:p w14:paraId="699A1442" w14:textId="053FBE73" w:rsidR="00901DEE" w:rsidRPr="009E5127" w:rsidRDefault="00901DEE" w:rsidP="00C4755B">
      <w:pPr>
        <w:pStyle w:val="ad"/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Акцеп</w:t>
      </w:r>
      <w:r w:rsidR="000D3152" w:rsidRPr="009E5127">
        <w:rPr>
          <w:sz w:val="20"/>
          <w:szCs w:val="20"/>
        </w:rPr>
        <w:t>т Банком Заявления на открытие В</w:t>
      </w:r>
      <w:r w:rsidRPr="009E5127">
        <w:rPr>
          <w:sz w:val="20"/>
          <w:szCs w:val="20"/>
        </w:rPr>
        <w:t>клада осуществляется путем передачи Банком в личный кабинет Клиента в Интернет</w:t>
      </w:r>
      <w:r w:rsidR="0049262B" w:rsidRPr="009E5127">
        <w:rPr>
          <w:sz w:val="20"/>
          <w:szCs w:val="20"/>
        </w:rPr>
        <w:t>-</w:t>
      </w:r>
      <w:r w:rsidRPr="009E5127">
        <w:rPr>
          <w:sz w:val="20"/>
          <w:szCs w:val="20"/>
        </w:rPr>
        <w:t>бан</w:t>
      </w:r>
      <w:r w:rsidR="000D3152" w:rsidRPr="009E5127">
        <w:rPr>
          <w:sz w:val="20"/>
          <w:szCs w:val="20"/>
        </w:rPr>
        <w:t>ке этого Заявления на открытие В</w:t>
      </w:r>
      <w:r w:rsidRPr="009E5127">
        <w:rPr>
          <w:sz w:val="20"/>
          <w:szCs w:val="20"/>
        </w:rPr>
        <w:t>клада с отметкой об исполнении</w:t>
      </w:r>
      <w:r w:rsidR="005E4BB8" w:rsidRPr="009E5127">
        <w:rPr>
          <w:sz w:val="20"/>
          <w:szCs w:val="20"/>
        </w:rPr>
        <w:t xml:space="preserve">, путем </w:t>
      </w:r>
      <w:r w:rsidR="000C5A72" w:rsidRPr="009E5127">
        <w:rPr>
          <w:sz w:val="20"/>
          <w:szCs w:val="20"/>
        </w:rPr>
        <w:t>присвоения</w:t>
      </w:r>
      <w:r w:rsidR="005E4BB8" w:rsidRPr="009E5127">
        <w:rPr>
          <w:sz w:val="20"/>
          <w:szCs w:val="20"/>
        </w:rPr>
        <w:t xml:space="preserve"> статуса «Исполнен»</w:t>
      </w:r>
      <w:r w:rsidRPr="009E5127">
        <w:rPr>
          <w:sz w:val="20"/>
          <w:szCs w:val="20"/>
        </w:rPr>
        <w:t xml:space="preserve"> и указани</w:t>
      </w:r>
      <w:r w:rsidR="000D3152" w:rsidRPr="009E5127">
        <w:rPr>
          <w:sz w:val="20"/>
          <w:szCs w:val="20"/>
        </w:rPr>
        <w:t>ем номера договора банковского В</w:t>
      </w:r>
      <w:r w:rsidRPr="009E5127">
        <w:rPr>
          <w:sz w:val="20"/>
          <w:szCs w:val="20"/>
        </w:rPr>
        <w:t>клада</w:t>
      </w:r>
      <w:r w:rsidR="00D102C9" w:rsidRPr="009E5127">
        <w:rPr>
          <w:sz w:val="20"/>
          <w:szCs w:val="20"/>
        </w:rPr>
        <w:t xml:space="preserve"> в этом заявлении</w:t>
      </w:r>
      <w:r w:rsidRPr="009E5127">
        <w:rPr>
          <w:sz w:val="20"/>
          <w:szCs w:val="20"/>
        </w:rPr>
        <w:t>.</w:t>
      </w:r>
      <w:r w:rsidR="00E8385D" w:rsidRPr="009E5127">
        <w:rPr>
          <w:sz w:val="20"/>
          <w:szCs w:val="20"/>
        </w:rPr>
        <w:t xml:space="preserve"> </w:t>
      </w:r>
    </w:p>
    <w:p w14:paraId="5708050A" w14:textId="2994D5D2" w:rsidR="001F6B3D" w:rsidRPr="009E5127" w:rsidRDefault="0049262B" w:rsidP="00C4755B">
      <w:pPr>
        <w:pStyle w:val="ad"/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В случае отказа Банком в</w:t>
      </w:r>
      <w:r w:rsidR="000D3152" w:rsidRPr="009E5127">
        <w:rPr>
          <w:sz w:val="20"/>
          <w:szCs w:val="20"/>
        </w:rPr>
        <w:t xml:space="preserve"> Акцепте Заявления на открытие В</w:t>
      </w:r>
      <w:r w:rsidRPr="009E5127">
        <w:rPr>
          <w:sz w:val="20"/>
          <w:szCs w:val="20"/>
        </w:rPr>
        <w:t>клада, Банк направляет информацию об отказе в личный кабинет Интернет-банка Клиента</w:t>
      </w:r>
      <w:r w:rsidR="005E4BB8" w:rsidRPr="009E5127">
        <w:rPr>
          <w:sz w:val="20"/>
          <w:szCs w:val="20"/>
        </w:rPr>
        <w:t xml:space="preserve"> путем </w:t>
      </w:r>
      <w:r w:rsidR="000C5A72" w:rsidRPr="009E5127">
        <w:rPr>
          <w:sz w:val="20"/>
          <w:szCs w:val="20"/>
        </w:rPr>
        <w:t>присвоения</w:t>
      </w:r>
      <w:r w:rsidR="005E4BB8" w:rsidRPr="009E5127">
        <w:rPr>
          <w:sz w:val="20"/>
          <w:szCs w:val="20"/>
        </w:rPr>
        <w:t xml:space="preserve"> статуса «Возвращен».</w:t>
      </w:r>
    </w:p>
    <w:p w14:paraId="69B6320A" w14:textId="3BF2D395" w:rsidR="003E5AF9" w:rsidRPr="009E5127" w:rsidRDefault="003E5AF9" w:rsidP="007468FB">
      <w:pPr>
        <w:pStyle w:val="ad"/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Клиент имеет право получить экземпляр своего Заявления на открытие</w:t>
      </w:r>
      <w:r w:rsidR="000D3152" w:rsidRPr="009E5127">
        <w:rPr>
          <w:sz w:val="20"/>
          <w:szCs w:val="20"/>
        </w:rPr>
        <w:t xml:space="preserve"> банковского В</w:t>
      </w:r>
      <w:r w:rsidRPr="009E5127">
        <w:rPr>
          <w:sz w:val="20"/>
          <w:szCs w:val="20"/>
        </w:rPr>
        <w:t>клада</w:t>
      </w:r>
      <w:r w:rsidR="00130B29" w:rsidRPr="009E5127">
        <w:rPr>
          <w:sz w:val="20"/>
          <w:szCs w:val="20"/>
        </w:rPr>
        <w:t xml:space="preserve"> по действующим вкладам,</w:t>
      </w:r>
      <w:r w:rsidR="000C5A72" w:rsidRPr="009E5127">
        <w:rPr>
          <w:sz w:val="20"/>
          <w:szCs w:val="20"/>
        </w:rPr>
        <w:t xml:space="preserve"> </w:t>
      </w:r>
      <w:r w:rsidR="00130B29" w:rsidRPr="009E5127">
        <w:rPr>
          <w:color w:val="000000" w:themeColor="text1"/>
          <w:sz w:val="20"/>
          <w:szCs w:val="20"/>
        </w:rPr>
        <w:t>открытым через систему «Интернет-Банк»</w:t>
      </w:r>
      <w:r w:rsidRPr="009E5127">
        <w:rPr>
          <w:color w:val="000000" w:themeColor="text1"/>
          <w:sz w:val="20"/>
          <w:szCs w:val="20"/>
        </w:rPr>
        <w:t xml:space="preserve">, </w:t>
      </w:r>
      <w:r w:rsidRPr="009E5127">
        <w:rPr>
          <w:sz w:val="20"/>
          <w:szCs w:val="20"/>
        </w:rPr>
        <w:t xml:space="preserve">с отметкой Банка об открытии </w:t>
      </w:r>
      <w:r w:rsidR="005E4BB8" w:rsidRPr="009E5127">
        <w:rPr>
          <w:sz w:val="20"/>
          <w:szCs w:val="20"/>
        </w:rPr>
        <w:t>Вклада</w:t>
      </w:r>
      <w:r w:rsidRPr="009E5127">
        <w:rPr>
          <w:sz w:val="20"/>
          <w:szCs w:val="20"/>
        </w:rPr>
        <w:t xml:space="preserve"> и </w:t>
      </w:r>
      <w:r w:rsidR="001F6B3D" w:rsidRPr="009E5127">
        <w:rPr>
          <w:sz w:val="20"/>
          <w:szCs w:val="20"/>
        </w:rPr>
        <w:t xml:space="preserve">номера </w:t>
      </w:r>
      <w:r w:rsidR="00493404" w:rsidRPr="009E5127">
        <w:rPr>
          <w:sz w:val="20"/>
          <w:szCs w:val="20"/>
        </w:rPr>
        <w:t>договора по В</w:t>
      </w:r>
      <w:r w:rsidRPr="009E5127">
        <w:rPr>
          <w:sz w:val="20"/>
          <w:szCs w:val="20"/>
        </w:rPr>
        <w:t>кладу</w:t>
      </w:r>
      <w:r w:rsidR="007468FB" w:rsidRPr="009E5127">
        <w:rPr>
          <w:sz w:val="20"/>
          <w:szCs w:val="20"/>
        </w:rPr>
        <w:t xml:space="preserve"> </w:t>
      </w:r>
      <w:r w:rsidRPr="009E5127">
        <w:rPr>
          <w:sz w:val="20"/>
          <w:szCs w:val="20"/>
        </w:rPr>
        <w:t xml:space="preserve">на бумажном носителе </w:t>
      </w:r>
      <w:r w:rsidR="005E4BB8" w:rsidRPr="009E5127">
        <w:rPr>
          <w:sz w:val="20"/>
          <w:szCs w:val="20"/>
        </w:rPr>
        <w:t>удостоверенный печатью,</w:t>
      </w:r>
      <w:r w:rsidR="000C5A72" w:rsidRPr="009E5127">
        <w:rPr>
          <w:sz w:val="20"/>
          <w:szCs w:val="20"/>
        </w:rPr>
        <w:t xml:space="preserve"> </w:t>
      </w:r>
      <w:r w:rsidRPr="009E5127">
        <w:rPr>
          <w:sz w:val="20"/>
          <w:szCs w:val="20"/>
        </w:rPr>
        <w:t>в любом подразделении Банка</w:t>
      </w:r>
      <w:r w:rsidR="00A004F4" w:rsidRPr="009E5127">
        <w:rPr>
          <w:sz w:val="20"/>
          <w:szCs w:val="20"/>
        </w:rPr>
        <w:t xml:space="preserve"> осуществляющим работу со </w:t>
      </w:r>
      <w:r w:rsidR="00A004F4" w:rsidRPr="009E5127">
        <w:rPr>
          <w:color w:val="000000" w:themeColor="text1"/>
          <w:sz w:val="20"/>
          <w:szCs w:val="20"/>
        </w:rPr>
        <w:t>вкладами</w:t>
      </w:r>
      <w:r w:rsidR="007468FB" w:rsidRPr="009E5127">
        <w:rPr>
          <w:color w:val="000000" w:themeColor="text1"/>
          <w:sz w:val="20"/>
          <w:szCs w:val="20"/>
        </w:rPr>
        <w:t xml:space="preserve"> физических лиц</w:t>
      </w:r>
      <w:r w:rsidR="00A004F4" w:rsidRPr="009E5127">
        <w:rPr>
          <w:sz w:val="20"/>
          <w:szCs w:val="20"/>
        </w:rPr>
        <w:t>.</w:t>
      </w:r>
      <w:r w:rsidR="000D3152" w:rsidRPr="009E5127">
        <w:rPr>
          <w:sz w:val="20"/>
          <w:szCs w:val="20"/>
        </w:rPr>
        <w:t xml:space="preserve"> По В</w:t>
      </w:r>
      <w:r w:rsidR="00E9627B" w:rsidRPr="009E5127">
        <w:rPr>
          <w:sz w:val="20"/>
          <w:szCs w:val="20"/>
        </w:rPr>
        <w:t>кладам, открытым с использованием системы Ин</w:t>
      </w:r>
      <w:r w:rsidR="0049262B" w:rsidRPr="009E5127">
        <w:rPr>
          <w:sz w:val="20"/>
          <w:szCs w:val="20"/>
        </w:rPr>
        <w:t>т</w:t>
      </w:r>
      <w:r w:rsidR="00E9627B" w:rsidRPr="009E5127">
        <w:rPr>
          <w:sz w:val="20"/>
          <w:szCs w:val="20"/>
        </w:rPr>
        <w:t>ернет-банк, вкладная книжка не оформляется.</w:t>
      </w:r>
      <w:r w:rsidR="003E67AB" w:rsidRPr="009E5127">
        <w:rPr>
          <w:sz w:val="20"/>
          <w:szCs w:val="20"/>
        </w:rPr>
        <w:t xml:space="preserve"> </w:t>
      </w:r>
    </w:p>
    <w:p w14:paraId="0DAA8892" w14:textId="42A54C36" w:rsidR="00D102C9" w:rsidRPr="009E5127" w:rsidRDefault="00D102C9" w:rsidP="00C4755B">
      <w:pPr>
        <w:pStyle w:val="ad"/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Настоящие Условия сод</w:t>
      </w:r>
      <w:r w:rsidR="00493404" w:rsidRPr="009E5127">
        <w:rPr>
          <w:sz w:val="20"/>
          <w:szCs w:val="20"/>
        </w:rPr>
        <w:t>ержат общие условия размещения В</w:t>
      </w:r>
      <w:r w:rsidRPr="009E5127">
        <w:rPr>
          <w:sz w:val="20"/>
          <w:szCs w:val="20"/>
        </w:rPr>
        <w:t xml:space="preserve">кладов с использованием системы Интернет-банк. Акцептованное Банком Заявление на </w:t>
      </w:r>
      <w:r w:rsidR="00493404" w:rsidRPr="009E5127">
        <w:rPr>
          <w:sz w:val="20"/>
          <w:szCs w:val="20"/>
        </w:rPr>
        <w:t>открытие В</w:t>
      </w:r>
      <w:r w:rsidRPr="009E5127">
        <w:rPr>
          <w:sz w:val="20"/>
          <w:szCs w:val="20"/>
        </w:rPr>
        <w:t>клада содержит инди</w:t>
      </w:r>
      <w:r w:rsidR="00493404" w:rsidRPr="009E5127">
        <w:rPr>
          <w:sz w:val="20"/>
          <w:szCs w:val="20"/>
        </w:rPr>
        <w:t>видуальные условия банковского В</w:t>
      </w:r>
      <w:r w:rsidRPr="009E5127">
        <w:rPr>
          <w:sz w:val="20"/>
          <w:szCs w:val="20"/>
        </w:rPr>
        <w:t>клада</w:t>
      </w:r>
      <w:r w:rsidR="007D772E" w:rsidRPr="009E5127">
        <w:rPr>
          <w:sz w:val="20"/>
          <w:szCs w:val="20"/>
        </w:rPr>
        <w:t xml:space="preserve"> для конкретного Вкладчика.</w:t>
      </w:r>
    </w:p>
    <w:p w14:paraId="624601D5" w14:textId="129074A8" w:rsidR="00901DEE" w:rsidRPr="009E5127" w:rsidRDefault="005A19ED" w:rsidP="00C4755B">
      <w:pPr>
        <w:pStyle w:val="ad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9E5127">
        <w:rPr>
          <w:color w:val="000000"/>
          <w:sz w:val="20"/>
          <w:szCs w:val="20"/>
        </w:rPr>
        <w:t xml:space="preserve">Заключение </w:t>
      </w:r>
      <w:r w:rsidR="00901DEE" w:rsidRPr="009E5127">
        <w:rPr>
          <w:color w:val="000000"/>
          <w:sz w:val="20"/>
          <w:szCs w:val="20"/>
        </w:rPr>
        <w:t>Д</w:t>
      </w:r>
      <w:r w:rsidRPr="009E5127">
        <w:rPr>
          <w:color w:val="000000"/>
          <w:sz w:val="20"/>
          <w:szCs w:val="20"/>
        </w:rPr>
        <w:t>оговора присоединения</w:t>
      </w:r>
      <w:r w:rsidR="004660F4" w:rsidRPr="009E5127">
        <w:rPr>
          <w:color w:val="000000"/>
          <w:sz w:val="20"/>
          <w:szCs w:val="20"/>
        </w:rPr>
        <w:t xml:space="preserve"> </w:t>
      </w:r>
      <w:r w:rsidR="004660F4" w:rsidRPr="009E5127">
        <w:rPr>
          <w:sz w:val="20"/>
          <w:szCs w:val="20"/>
        </w:rPr>
        <w:t>подтвержда</w:t>
      </w:r>
      <w:r w:rsidRPr="009E5127">
        <w:rPr>
          <w:sz w:val="20"/>
          <w:szCs w:val="20"/>
        </w:rPr>
        <w:t>е</w:t>
      </w:r>
      <w:r w:rsidR="004660F4" w:rsidRPr="009E5127">
        <w:rPr>
          <w:sz w:val="20"/>
          <w:szCs w:val="20"/>
        </w:rPr>
        <w:t>т з</w:t>
      </w:r>
      <w:r w:rsidR="000D3152" w:rsidRPr="009E5127">
        <w:rPr>
          <w:sz w:val="20"/>
          <w:szCs w:val="20"/>
        </w:rPr>
        <w:t>аключение договора банковского В</w:t>
      </w:r>
      <w:r w:rsidR="004660F4" w:rsidRPr="009E5127">
        <w:rPr>
          <w:sz w:val="20"/>
          <w:szCs w:val="20"/>
        </w:rPr>
        <w:t xml:space="preserve">клада и соблюдение письменной формы </w:t>
      </w:r>
      <w:r w:rsidR="000D3152" w:rsidRPr="009E5127">
        <w:rPr>
          <w:sz w:val="20"/>
          <w:szCs w:val="20"/>
        </w:rPr>
        <w:t>договора банковского В</w:t>
      </w:r>
      <w:r w:rsidRPr="009E5127">
        <w:rPr>
          <w:sz w:val="20"/>
          <w:szCs w:val="20"/>
        </w:rPr>
        <w:t xml:space="preserve">клада </w:t>
      </w:r>
      <w:r w:rsidR="004660F4" w:rsidRPr="009E5127">
        <w:rPr>
          <w:sz w:val="20"/>
          <w:szCs w:val="20"/>
        </w:rPr>
        <w:t>согласно пункта 2 статьи 434 Гражданского кодекса РФ</w:t>
      </w:r>
      <w:r w:rsidR="00A004F4" w:rsidRPr="009E5127">
        <w:rPr>
          <w:sz w:val="20"/>
          <w:szCs w:val="20"/>
        </w:rPr>
        <w:t>.</w:t>
      </w:r>
    </w:p>
    <w:p w14:paraId="32C13C72" w14:textId="19A35EB5" w:rsidR="00D93B47" w:rsidRPr="009E5127" w:rsidRDefault="00D93B47" w:rsidP="00C4755B">
      <w:pPr>
        <w:pStyle w:val="ad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9E5127">
        <w:rPr>
          <w:sz w:val="20"/>
          <w:szCs w:val="20"/>
        </w:rPr>
        <w:t>В случае, если договор</w:t>
      </w:r>
      <w:r w:rsidR="000D3152" w:rsidRPr="009E5127">
        <w:rPr>
          <w:sz w:val="20"/>
          <w:szCs w:val="20"/>
        </w:rPr>
        <w:t xml:space="preserve"> банковского В</w:t>
      </w:r>
      <w:r w:rsidRPr="009E5127">
        <w:rPr>
          <w:sz w:val="20"/>
          <w:szCs w:val="20"/>
        </w:rPr>
        <w:t xml:space="preserve">клада предусматривает пролонгацию, Заявление на открытие </w:t>
      </w:r>
      <w:r w:rsidR="000D3152" w:rsidRPr="009E5127">
        <w:rPr>
          <w:sz w:val="20"/>
          <w:szCs w:val="20"/>
        </w:rPr>
        <w:t>В</w:t>
      </w:r>
      <w:r w:rsidRPr="009E5127">
        <w:rPr>
          <w:sz w:val="20"/>
          <w:szCs w:val="20"/>
        </w:rPr>
        <w:t xml:space="preserve">клада, содержащее отметку Банка о заключении данного договора и настоящие Условия являются надлежащим документом, подтверждающим размещение </w:t>
      </w:r>
      <w:r w:rsidR="000D3152" w:rsidRPr="009E5127">
        <w:rPr>
          <w:sz w:val="20"/>
          <w:szCs w:val="20"/>
        </w:rPr>
        <w:t>В</w:t>
      </w:r>
      <w:r w:rsidRPr="009E5127">
        <w:rPr>
          <w:sz w:val="20"/>
          <w:szCs w:val="20"/>
        </w:rPr>
        <w:t>клада в рамках</w:t>
      </w:r>
      <w:r w:rsidR="00493404" w:rsidRPr="009E5127">
        <w:rPr>
          <w:sz w:val="20"/>
          <w:szCs w:val="20"/>
        </w:rPr>
        <w:t xml:space="preserve"> последующих сроков размещения В</w:t>
      </w:r>
      <w:r w:rsidRPr="009E5127">
        <w:rPr>
          <w:sz w:val="20"/>
          <w:szCs w:val="20"/>
        </w:rPr>
        <w:t>клада. В случае пр</w:t>
      </w:r>
      <w:r w:rsidR="00493404" w:rsidRPr="009E5127">
        <w:rPr>
          <w:sz w:val="20"/>
          <w:szCs w:val="20"/>
        </w:rPr>
        <w:t>олонгации договора банковского В</w:t>
      </w:r>
      <w:r w:rsidRPr="009E5127">
        <w:rPr>
          <w:sz w:val="20"/>
          <w:szCs w:val="20"/>
        </w:rPr>
        <w:t xml:space="preserve">клада Вкладчик вправе дополнительно обратиться в Банк для получения информации об условиях, на которых размещен </w:t>
      </w:r>
      <w:r w:rsidR="00493404" w:rsidRPr="009E5127">
        <w:rPr>
          <w:sz w:val="20"/>
          <w:szCs w:val="20"/>
        </w:rPr>
        <w:t>В</w:t>
      </w:r>
      <w:r w:rsidRPr="009E5127">
        <w:rPr>
          <w:sz w:val="20"/>
          <w:szCs w:val="20"/>
        </w:rPr>
        <w:t>клад после продления договора</w:t>
      </w:r>
      <w:r w:rsidR="00A004F4" w:rsidRPr="009E5127">
        <w:rPr>
          <w:sz w:val="20"/>
          <w:szCs w:val="20"/>
        </w:rPr>
        <w:t>.</w:t>
      </w:r>
    </w:p>
    <w:p w14:paraId="3A38A2C1" w14:textId="77777777" w:rsidR="00B31CF6" w:rsidRPr="009E5127" w:rsidRDefault="001F6B3D" w:rsidP="00C4755B">
      <w:pPr>
        <w:pStyle w:val="ad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9E5127">
        <w:rPr>
          <w:color w:val="000000"/>
          <w:sz w:val="20"/>
          <w:szCs w:val="20"/>
        </w:rPr>
        <w:t>Фиксация з</w:t>
      </w:r>
      <w:r w:rsidR="00901DEE" w:rsidRPr="009E5127">
        <w:rPr>
          <w:color w:val="000000"/>
          <w:sz w:val="20"/>
          <w:szCs w:val="20"/>
        </w:rPr>
        <w:t xml:space="preserve">аключения Договора присоединения осуществляется Банком в электронном виде и хранится в аппаратно-программном комплексе Банка. Выписки из аппаратно-программного комплекса Банка могут использоваться в качестве доказательств при рассмотрении споров, в том числе в судебном порядке. </w:t>
      </w:r>
    </w:p>
    <w:p w14:paraId="29C88894" w14:textId="65AD16B8" w:rsidR="00A21B22" w:rsidRPr="009E5127" w:rsidRDefault="00A21B22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C4D7686" w14:textId="4D38A3A4" w:rsidR="00A004F4" w:rsidRPr="009E5127" w:rsidRDefault="00A004F4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7AC3990" w14:textId="77777777" w:rsidR="001C2CC8" w:rsidRPr="009E5127" w:rsidRDefault="001C2CC8" w:rsidP="00C4755B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0"/>
          <w:szCs w:val="20"/>
        </w:rPr>
      </w:pPr>
      <w:r w:rsidRPr="009E5127">
        <w:rPr>
          <w:b/>
          <w:bCs/>
          <w:color w:val="000000"/>
          <w:sz w:val="28"/>
          <w:szCs w:val="28"/>
        </w:rPr>
        <w:t>3.</w:t>
      </w:r>
      <w:r w:rsidRPr="009E5127">
        <w:rPr>
          <w:b/>
          <w:bCs/>
          <w:color w:val="000000"/>
          <w:sz w:val="20"/>
          <w:szCs w:val="20"/>
        </w:rPr>
        <w:tab/>
      </w:r>
      <w:r w:rsidRPr="009E5127">
        <w:rPr>
          <w:b/>
          <w:bCs/>
          <w:color w:val="000000"/>
          <w:sz w:val="28"/>
          <w:szCs w:val="28"/>
        </w:rPr>
        <w:t>Предмет договора.</w:t>
      </w:r>
    </w:p>
    <w:p w14:paraId="25293C1B" w14:textId="77777777" w:rsidR="001C2CC8" w:rsidRPr="009E5127" w:rsidRDefault="001C2CC8" w:rsidP="00C4755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9F395C6" w14:textId="394CA5AA" w:rsidR="009127E1" w:rsidRPr="009E5127" w:rsidRDefault="000D3152" w:rsidP="009127E1">
      <w:pPr>
        <w:pStyle w:val="ad"/>
        <w:numPr>
          <w:ilvl w:val="0"/>
          <w:numId w:val="23"/>
        </w:numPr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eastAsia="x-none"/>
        </w:rPr>
        <w:t>По договору банковского В</w:t>
      </w:r>
      <w:r w:rsidR="007B1F6D" w:rsidRPr="009E5127">
        <w:rPr>
          <w:sz w:val="20"/>
          <w:szCs w:val="20"/>
          <w:lang w:eastAsia="x-none"/>
        </w:rPr>
        <w:t xml:space="preserve">клада </w:t>
      </w:r>
      <w:r w:rsidR="007B1F6D" w:rsidRPr="009E5127">
        <w:rPr>
          <w:sz w:val="20"/>
          <w:szCs w:val="20"/>
          <w:lang w:val="x-none" w:eastAsia="x-none"/>
        </w:rPr>
        <w:t xml:space="preserve">Вкладчик передает, а Банк принимает денежные средства в </w:t>
      </w:r>
      <w:r w:rsidR="007B1F6D" w:rsidRPr="009E5127">
        <w:rPr>
          <w:sz w:val="20"/>
          <w:szCs w:val="20"/>
          <w:lang w:eastAsia="x-none"/>
        </w:rPr>
        <w:t>валюте</w:t>
      </w:r>
      <w:r w:rsidRPr="009E5127">
        <w:rPr>
          <w:sz w:val="20"/>
          <w:szCs w:val="20"/>
          <w:lang w:val="x-none" w:eastAsia="x-none"/>
        </w:rPr>
        <w:t xml:space="preserve"> В</w:t>
      </w:r>
      <w:r w:rsidR="007B1F6D" w:rsidRPr="009E5127">
        <w:rPr>
          <w:sz w:val="20"/>
          <w:szCs w:val="20"/>
          <w:lang w:val="x-none" w:eastAsia="x-none"/>
        </w:rPr>
        <w:t xml:space="preserve">клада на </w:t>
      </w:r>
      <w:r w:rsidR="007B1F6D" w:rsidRPr="009E5127">
        <w:rPr>
          <w:sz w:val="20"/>
          <w:szCs w:val="20"/>
          <w:lang w:eastAsia="x-none"/>
        </w:rPr>
        <w:t>определенный в договоре с</w:t>
      </w:r>
      <w:r w:rsidR="007B1F6D" w:rsidRPr="009E5127">
        <w:rPr>
          <w:sz w:val="20"/>
          <w:szCs w:val="20"/>
          <w:lang w:val="x-none" w:eastAsia="x-none"/>
        </w:rPr>
        <w:t>рок</w:t>
      </w:r>
      <w:r w:rsidR="007B1F6D" w:rsidRPr="009E5127">
        <w:rPr>
          <w:sz w:val="20"/>
          <w:szCs w:val="20"/>
          <w:lang w:eastAsia="x-none"/>
        </w:rPr>
        <w:t>.</w:t>
      </w:r>
    </w:p>
    <w:p w14:paraId="50C5AF16" w14:textId="1D57E215" w:rsidR="007B1F6D" w:rsidRPr="009E5127" w:rsidRDefault="000D3152" w:rsidP="00C4755B">
      <w:pPr>
        <w:pStyle w:val="ad"/>
        <w:numPr>
          <w:ilvl w:val="0"/>
          <w:numId w:val="23"/>
        </w:numPr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eastAsia="x-none"/>
        </w:rPr>
        <w:t>На сумму В</w:t>
      </w:r>
      <w:r w:rsidR="007B1F6D" w:rsidRPr="009E5127">
        <w:rPr>
          <w:sz w:val="20"/>
          <w:szCs w:val="20"/>
          <w:lang w:eastAsia="x-none"/>
        </w:rPr>
        <w:t xml:space="preserve">клада Банк </w:t>
      </w:r>
      <w:r w:rsidR="007B1F6D" w:rsidRPr="009E5127">
        <w:rPr>
          <w:sz w:val="20"/>
          <w:szCs w:val="20"/>
          <w:lang w:val="x-none" w:eastAsia="x-none"/>
        </w:rPr>
        <w:t>начисляет проценты в размере</w:t>
      </w:r>
      <w:r w:rsidR="007B1F6D" w:rsidRPr="009E5127">
        <w:rPr>
          <w:sz w:val="20"/>
          <w:szCs w:val="20"/>
          <w:lang w:eastAsia="x-none"/>
        </w:rPr>
        <w:t>, который предусмотрен договором</w:t>
      </w:r>
      <w:r w:rsidR="007B1F6D" w:rsidRPr="009E5127">
        <w:rPr>
          <w:sz w:val="20"/>
          <w:szCs w:val="20"/>
          <w:lang w:val="x-none" w:eastAsia="x-none"/>
        </w:rPr>
        <w:t>.</w:t>
      </w:r>
    </w:p>
    <w:p w14:paraId="4ADAB6E2" w14:textId="713C44EA" w:rsidR="007B1F6D" w:rsidRPr="009E5127" w:rsidRDefault="000D3152" w:rsidP="00C4755B">
      <w:pPr>
        <w:pStyle w:val="ad"/>
        <w:numPr>
          <w:ilvl w:val="0"/>
          <w:numId w:val="23"/>
        </w:numPr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eastAsia="x-none"/>
        </w:rPr>
        <w:t>Для учета суммы В</w:t>
      </w:r>
      <w:r w:rsidR="007B1F6D" w:rsidRPr="009E5127">
        <w:rPr>
          <w:sz w:val="20"/>
          <w:szCs w:val="20"/>
          <w:lang w:eastAsia="x-none"/>
        </w:rPr>
        <w:t>клада Вкладчику открывается депозитный счет,</w:t>
      </w:r>
      <w:r w:rsidR="007B1F6D" w:rsidRPr="009E5127">
        <w:rPr>
          <w:sz w:val="20"/>
          <w:szCs w:val="20"/>
          <w:lang w:val="x-none" w:eastAsia="x-none"/>
        </w:rPr>
        <w:t xml:space="preserve"> </w:t>
      </w:r>
      <w:r w:rsidR="007B1F6D" w:rsidRPr="009E5127">
        <w:rPr>
          <w:sz w:val="20"/>
          <w:szCs w:val="20"/>
          <w:lang w:eastAsia="x-none"/>
        </w:rPr>
        <w:t xml:space="preserve">который </w:t>
      </w:r>
      <w:r w:rsidR="007B1F6D" w:rsidRPr="009E5127">
        <w:rPr>
          <w:sz w:val="20"/>
          <w:szCs w:val="20"/>
          <w:lang w:val="x-none" w:eastAsia="x-none"/>
        </w:rPr>
        <w:t>не может быть использован в целях предпринимательской деятельности Вкладчика</w:t>
      </w:r>
      <w:r w:rsidR="007B1F6D" w:rsidRPr="009E5127">
        <w:rPr>
          <w:sz w:val="20"/>
          <w:szCs w:val="20"/>
          <w:lang w:eastAsia="x-none"/>
        </w:rPr>
        <w:t>, по этому счету не подлежат проведению операции, прямо или косвенно связанные с осуществлением Вкладчиком предпринимательской (коммерческой) деятельности</w:t>
      </w:r>
      <w:r w:rsidR="007B1F6D" w:rsidRPr="009E5127">
        <w:rPr>
          <w:sz w:val="20"/>
          <w:szCs w:val="20"/>
          <w:lang w:val="x-none" w:eastAsia="x-none"/>
        </w:rPr>
        <w:t>.</w:t>
      </w:r>
    </w:p>
    <w:p w14:paraId="43A6D86A" w14:textId="60E17783" w:rsidR="007B1F6D" w:rsidRPr="009E5127" w:rsidRDefault="000D3152" w:rsidP="00C4755B">
      <w:pPr>
        <w:pStyle w:val="ad"/>
        <w:numPr>
          <w:ilvl w:val="0"/>
          <w:numId w:val="23"/>
        </w:numPr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eastAsia="x-none"/>
        </w:rPr>
        <w:t>В зависимости от вида Вклада, В</w:t>
      </w:r>
      <w:r w:rsidR="007B1F6D" w:rsidRPr="009E5127">
        <w:rPr>
          <w:sz w:val="20"/>
          <w:szCs w:val="20"/>
          <w:lang w:eastAsia="x-none"/>
        </w:rPr>
        <w:t>клад может пополняться Вкладчиком в течение определенного в договоре срока, а может быть не пополняемым.</w:t>
      </w:r>
    </w:p>
    <w:p w14:paraId="72C92BF4" w14:textId="2D5A709D" w:rsidR="0069599F" w:rsidRPr="009E5127" w:rsidRDefault="000D3152" w:rsidP="00C4755B">
      <w:pPr>
        <w:pStyle w:val="ad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9E5127">
        <w:rPr>
          <w:sz w:val="20"/>
          <w:szCs w:val="20"/>
        </w:rPr>
        <w:lastRenderedPageBreak/>
        <w:t>Клиент может открыть счет по В</w:t>
      </w:r>
      <w:r w:rsidR="0069599F" w:rsidRPr="009E5127">
        <w:rPr>
          <w:sz w:val="20"/>
          <w:szCs w:val="20"/>
        </w:rPr>
        <w:t>кладу только на свое имя.</w:t>
      </w:r>
    </w:p>
    <w:p w14:paraId="2AA81A7D" w14:textId="33931093" w:rsidR="0069599F" w:rsidRPr="009E5127" w:rsidRDefault="0069599F" w:rsidP="00C4755B">
      <w:pPr>
        <w:pStyle w:val="ad"/>
        <w:numPr>
          <w:ilvl w:val="0"/>
          <w:numId w:val="23"/>
        </w:numPr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color w:val="000000"/>
          <w:sz w:val="20"/>
          <w:szCs w:val="20"/>
        </w:rPr>
        <w:t>Договор банковског</w:t>
      </w:r>
      <w:r w:rsidR="000D3152" w:rsidRPr="009E5127">
        <w:rPr>
          <w:color w:val="000000"/>
          <w:sz w:val="20"/>
          <w:szCs w:val="20"/>
        </w:rPr>
        <w:t>о В</w:t>
      </w:r>
      <w:r w:rsidR="007947F5" w:rsidRPr="009E5127">
        <w:rPr>
          <w:color w:val="000000"/>
          <w:sz w:val="20"/>
          <w:szCs w:val="20"/>
        </w:rPr>
        <w:t xml:space="preserve">клада, заключенный на основании </w:t>
      </w:r>
      <w:r w:rsidR="00493404" w:rsidRPr="009E5127">
        <w:rPr>
          <w:color w:val="000000"/>
          <w:sz w:val="20"/>
          <w:szCs w:val="20"/>
        </w:rPr>
        <w:t>Заявления на открытие В</w:t>
      </w:r>
      <w:r w:rsidR="007947F5" w:rsidRPr="009E5127">
        <w:rPr>
          <w:color w:val="000000"/>
          <w:sz w:val="20"/>
          <w:szCs w:val="20"/>
        </w:rPr>
        <w:t>клада посредством системы Интернет-банк, д</w:t>
      </w:r>
      <w:r w:rsidRPr="009E5127">
        <w:rPr>
          <w:color w:val="000000"/>
          <w:sz w:val="20"/>
          <w:szCs w:val="20"/>
        </w:rPr>
        <w:t xml:space="preserve">ействует </w:t>
      </w:r>
      <w:r w:rsidR="00493404" w:rsidRPr="009E5127">
        <w:rPr>
          <w:color w:val="000000"/>
          <w:sz w:val="20"/>
          <w:szCs w:val="20"/>
        </w:rPr>
        <w:t>в отношении одного конкретного В</w:t>
      </w:r>
      <w:r w:rsidRPr="009E5127">
        <w:rPr>
          <w:color w:val="000000"/>
          <w:sz w:val="20"/>
          <w:szCs w:val="20"/>
        </w:rPr>
        <w:t>клада</w:t>
      </w:r>
    </w:p>
    <w:p w14:paraId="0E0D0827" w14:textId="410795E0" w:rsidR="007B1F6D" w:rsidRPr="009E5127" w:rsidRDefault="007B1F6D" w:rsidP="00C4755B">
      <w:pPr>
        <w:pStyle w:val="ad"/>
        <w:numPr>
          <w:ilvl w:val="0"/>
          <w:numId w:val="23"/>
        </w:numPr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eastAsia="x-none"/>
        </w:rPr>
        <w:t>В целях обеспечения п</w:t>
      </w:r>
      <w:r w:rsidR="000D3152" w:rsidRPr="009E5127">
        <w:rPr>
          <w:sz w:val="20"/>
          <w:szCs w:val="20"/>
          <w:lang w:eastAsia="x-none"/>
        </w:rPr>
        <w:t>рав Вкладчика-физического лица В</w:t>
      </w:r>
      <w:r w:rsidRPr="009E5127">
        <w:rPr>
          <w:sz w:val="20"/>
          <w:szCs w:val="20"/>
          <w:lang w:val="x-none" w:eastAsia="x-none"/>
        </w:rPr>
        <w:t xml:space="preserve">клад застрахован в порядке, размерах и на условиях, которые установлены Федеральным законом </w:t>
      </w:r>
      <w:r w:rsidRPr="009E5127">
        <w:rPr>
          <w:sz w:val="20"/>
          <w:szCs w:val="20"/>
          <w:lang w:eastAsia="x-none"/>
        </w:rPr>
        <w:t>от 23 декабря 2003</w:t>
      </w:r>
      <w:r w:rsidR="00D97798" w:rsidRPr="009E5127">
        <w:rPr>
          <w:sz w:val="20"/>
          <w:szCs w:val="20"/>
          <w:lang w:eastAsia="x-none"/>
        </w:rPr>
        <w:t xml:space="preserve"> </w:t>
      </w:r>
      <w:r w:rsidRPr="009E5127">
        <w:rPr>
          <w:sz w:val="20"/>
          <w:szCs w:val="20"/>
          <w:lang w:eastAsia="x-none"/>
        </w:rPr>
        <w:t>г. №177-ФЗ</w:t>
      </w:r>
      <w:r w:rsidRPr="009E5127">
        <w:rPr>
          <w:sz w:val="20"/>
          <w:szCs w:val="20"/>
          <w:lang w:val="x-none" w:eastAsia="x-none"/>
        </w:rPr>
        <w:t xml:space="preserve"> </w:t>
      </w:r>
      <w:r w:rsidR="00D97798" w:rsidRPr="009E5127">
        <w:rPr>
          <w:sz w:val="20"/>
          <w:szCs w:val="20"/>
          <w:lang w:eastAsia="x-none"/>
        </w:rPr>
        <w:t xml:space="preserve">«О </w:t>
      </w:r>
      <w:r w:rsidR="000D3152" w:rsidRPr="009E5127">
        <w:rPr>
          <w:sz w:val="20"/>
          <w:szCs w:val="20"/>
          <w:lang w:val="x-none" w:eastAsia="x-none"/>
        </w:rPr>
        <w:t>страховании В</w:t>
      </w:r>
      <w:r w:rsidRPr="009E5127">
        <w:rPr>
          <w:sz w:val="20"/>
          <w:szCs w:val="20"/>
          <w:lang w:val="x-none" w:eastAsia="x-none"/>
        </w:rPr>
        <w:t>кладов физических ли</w:t>
      </w:r>
      <w:r w:rsidR="00D97798" w:rsidRPr="009E5127">
        <w:rPr>
          <w:sz w:val="20"/>
          <w:szCs w:val="20"/>
          <w:lang w:val="x-none" w:eastAsia="x-none"/>
        </w:rPr>
        <w:t>ц в банках Российской Федераци</w:t>
      </w:r>
      <w:r w:rsidR="00D97798" w:rsidRPr="009E5127">
        <w:rPr>
          <w:sz w:val="20"/>
          <w:szCs w:val="20"/>
          <w:lang w:eastAsia="x-none"/>
        </w:rPr>
        <w:t>и»</w:t>
      </w:r>
      <w:r w:rsidR="00A004F4" w:rsidRPr="009E5127">
        <w:rPr>
          <w:sz w:val="20"/>
          <w:szCs w:val="20"/>
          <w:lang w:eastAsia="x-none"/>
        </w:rPr>
        <w:t>.</w:t>
      </w:r>
    </w:p>
    <w:p w14:paraId="24FE725F" w14:textId="77777777" w:rsidR="00D263FE" w:rsidRPr="009E5127" w:rsidRDefault="00D263FE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07674D0" w14:textId="77777777" w:rsidR="00A21B22" w:rsidRPr="009E5127" w:rsidRDefault="00A21B22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B6C2248" w14:textId="77777777" w:rsidR="007B1F6D" w:rsidRPr="009E5127" w:rsidRDefault="001C2CC8" w:rsidP="00C4755B">
      <w:pPr>
        <w:jc w:val="center"/>
        <w:rPr>
          <w:b/>
          <w:sz w:val="28"/>
          <w:szCs w:val="28"/>
          <w:lang w:eastAsia="x-none"/>
        </w:rPr>
      </w:pPr>
      <w:r w:rsidRPr="009E5127">
        <w:rPr>
          <w:b/>
          <w:bCs/>
          <w:color w:val="000000"/>
          <w:sz w:val="28"/>
          <w:szCs w:val="28"/>
        </w:rPr>
        <w:t>4.</w:t>
      </w:r>
      <w:r w:rsidRPr="009E5127">
        <w:rPr>
          <w:b/>
          <w:bCs/>
          <w:color w:val="000000"/>
          <w:sz w:val="28"/>
          <w:szCs w:val="28"/>
        </w:rPr>
        <w:tab/>
        <w:t>Права</w:t>
      </w:r>
      <w:r w:rsidRPr="009E5127">
        <w:rPr>
          <w:b/>
          <w:sz w:val="28"/>
          <w:szCs w:val="28"/>
          <w:lang w:val="x-none" w:eastAsia="x-none"/>
        </w:rPr>
        <w:t xml:space="preserve"> и обязанности сторон</w:t>
      </w:r>
      <w:r w:rsidRPr="009E5127">
        <w:rPr>
          <w:b/>
          <w:sz w:val="28"/>
          <w:szCs w:val="28"/>
          <w:lang w:eastAsia="x-none"/>
        </w:rPr>
        <w:t>.</w:t>
      </w:r>
    </w:p>
    <w:p w14:paraId="2E6C1261" w14:textId="77777777" w:rsidR="001C2CC8" w:rsidRPr="009E5127" w:rsidRDefault="001C2CC8" w:rsidP="00C4755B">
      <w:pPr>
        <w:jc w:val="center"/>
        <w:rPr>
          <w:sz w:val="20"/>
          <w:szCs w:val="20"/>
          <w:lang w:eastAsia="x-none"/>
        </w:rPr>
      </w:pPr>
    </w:p>
    <w:p w14:paraId="0309CE36" w14:textId="77777777" w:rsidR="007B1F6D" w:rsidRPr="009E5127" w:rsidRDefault="007B1F6D" w:rsidP="00214840">
      <w:pPr>
        <w:pStyle w:val="ad"/>
        <w:numPr>
          <w:ilvl w:val="0"/>
          <w:numId w:val="29"/>
        </w:numPr>
        <w:ind w:left="0" w:firstLine="567"/>
        <w:jc w:val="both"/>
        <w:rPr>
          <w:b/>
          <w:sz w:val="20"/>
          <w:szCs w:val="20"/>
        </w:rPr>
      </w:pPr>
      <w:r w:rsidRPr="009E5127">
        <w:rPr>
          <w:b/>
          <w:sz w:val="20"/>
          <w:szCs w:val="20"/>
        </w:rPr>
        <w:t>В</w:t>
      </w:r>
      <w:r w:rsidR="001C2CC8" w:rsidRPr="009E5127">
        <w:rPr>
          <w:b/>
          <w:sz w:val="20"/>
          <w:szCs w:val="20"/>
        </w:rPr>
        <w:t>кладчик</w:t>
      </w:r>
      <w:r w:rsidRPr="009E5127">
        <w:rPr>
          <w:b/>
          <w:sz w:val="20"/>
          <w:szCs w:val="20"/>
        </w:rPr>
        <w:t xml:space="preserve"> обязуется:</w:t>
      </w:r>
      <w:bookmarkStart w:id="0" w:name="OLE_LINK4"/>
    </w:p>
    <w:bookmarkEnd w:id="0"/>
    <w:p w14:paraId="128C9C3F" w14:textId="2FBA81B4" w:rsidR="0061376A" w:rsidRPr="009E5127" w:rsidRDefault="0061376A" w:rsidP="00214840">
      <w:pPr>
        <w:pStyle w:val="ad"/>
        <w:numPr>
          <w:ilvl w:val="0"/>
          <w:numId w:val="28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 xml:space="preserve">В случае изменения фамилии, и/или имени, и/или отчества, гражданства, места жительства, документа, удостоверяющего личность, статуса налогового резидента/нерезидента, категории (ИПДЛ, РПДЛ или МПДЛ) уведомить об этом Банк в течение 7 (семи) календарных дней с момента наступления соответствующего обстоятельства с предоставлением документов, подтверждающих </w:t>
      </w:r>
      <w:r w:rsidRPr="009E5127">
        <w:rPr>
          <w:color w:val="000000" w:themeColor="text1"/>
          <w:sz w:val="20"/>
          <w:szCs w:val="20"/>
        </w:rPr>
        <w:t>вышеуказанные</w:t>
      </w:r>
      <w:r w:rsidR="00DE4E80" w:rsidRPr="009E5127">
        <w:rPr>
          <w:color w:val="FF0000"/>
          <w:sz w:val="20"/>
          <w:szCs w:val="20"/>
        </w:rPr>
        <w:t xml:space="preserve"> </w:t>
      </w:r>
      <w:r w:rsidRPr="009E5127">
        <w:rPr>
          <w:sz w:val="20"/>
          <w:szCs w:val="20"/>
        </w:rPr>
        <w:t>изменения</w:t>
      </w:r>
      <w:r w:rsidR="00DE4E80" w:rsidRPr="009E5127">
        <w:rPr>
          <w:sz w:val="20"/>
          <w:szCs w:val="20"/>
        </w:rPr>
        <w:t>.</w:t>
      </w:r>
    </w:p>
    <w:p w14:paraId="59410AA0" w14:textId="77777777" w:rsidR="007B1F6D" w:rsidRPr="009E5127" w:rsidRDefault="007B1F6D" w:rsidP="00214840">
      <w:pPr>
        <w:pStyle w:val="ad"/>
        <w:numPr>
          <w:ilvl w:val="0"/>
          <w:numId w:val="28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 xml:space="preserve">Предоставить Банку информацию, необходимую для исполнения требований действующего законодательства Российской Федерации о противодействии легализации (отмыванию) доходов, полученных преступным путем, и финансированию терроризма, включая информацию о </w:t>
      </w:r>
      <w:proofErr w:type="spellStart"/>
      <w:r w:rsidRPr="009E5127">
        <w:rPr>
          <w:sz w:val="20"/>
          <w:szCs w:val="20"/>
        </w:rPr>
        <w:t>бенефициарных</w:t>
      </w:r>
      <w:proofErr w:type="spellEnd"/>
      <w:r w:rsidRPr="009E5127">
        <w:rPr>
          <w:sz w:val="20"/>
          <w:szCs w:val="20"/>
        </w:rPr>
        <w:t xml:space="preserve"> владельцах, выгодоприобретателях, представителях.</w:t>
      </w:r>
    </w:p>
    <w:p w14:paraId="2F418075" w14:textId="1485321E" w:rsidR="007B1F6D" w:rsidRPr="009E5127" w:rsidRDefault="007B1F6D" w:rsidP="00214840">
      <w:pPr>
        <w:pStyle w:val="ad"/>
        <w:numPr>
          <w:ilvl w:val="0"/>
          <w:numId w:val="28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В течение 10 дней с момента получения выписки по депозитному счету</w:t>
      </w:r>
      <w:r w:rsidR="00507F72" w:rsidRPr="009E5127">
        <w:rPr>
          <w:sz w:val="20"/>
          <w:szCs w:val="20"/>
        </w:rPr>
        <w:t xml:space="preserve"> </w:t>
      </w:r>
      <w:r w:rsidRPr="009E5127">
        <w:rPr>
          <w:sz w:val="20"/>
          <w:szCs w:val="20"/>
        </w:rPr>
        <w:t>уведомить Банк о суммах, ошибочно списанных/зачисленных на депозитный счет. При не</w:t>
      </w:r>
      <w:r w:rsidR="009061ED" w:rsidRPr="009E5127">
        <w:rPr>
          <w:sz w:val="20"/>
          <w:szCs w:val="20"/>
        </w:rPr>
        <w:t xml:space="preserve"> </w:t>
      </w:r>
      <w:r w:rsidRPr="009E5127">
        <w:rPr>
          <w:sz w:val="20"/>
          <w:szCs w:val="20"/>
        </w:rPr>
        <w:t>поступлении от Вкладчика в указанный срок возражений, совершенные по депозитному счету операции и остаток средств на счете считаются подтвержденными Вкладчиком. Не предоставление возражений не лишает Вкладчика права обратиться с требованием о защите прав Вкладчика в установленные законом сроки.</w:t>
      </w:r>
    </w:p>
    <w:p w14:paraId="7EE9C44B" w14:textId="77777777" w:rsidR="00C4755B" w:rsidRPr="009E5127" w:rsidRDefault="00C4755B" w:rsidP="00214840">
      <w:pPr>
        <w:pStyle w:val="ad"/>
        <w:ind w:left="567"/>
        <w:jc w:val="both"/>
        <w:rPr>
          <w:sz w:val="20"/>
          <w:szCs w:val="20"/>
        </w:rPr>
      </w:pPr>
    </w:p>
    <w:p w14:paraId="691C6F80" w14:textId="77777777" w:rsidR="007B1F6D" w:rsidRPr="009E5127" w:rsidRDefault="007B1F6D" w:rsidP="00214840">
      <w:pPr>
        <w:numPr>
          <w:ilvl w:val="0"/>
          <w:numId w:val="29"/>
        </w:numPr>
        <w:ind w:left="0" w:firstLine="567"/>
        <w:jc w:val="both"/>
        <w:rPr>
          <w:b/>
          <w:sz w:val="20"/>
          <w:szCs w:val="20"/>
          <w:lang w:val="x-none" w:eastAsia="x-none"/>
        </w:rPr>
      </w:pPr>
      <w:r w:rsidRPr="009E5127">
        <w:rPr>
          <w:b/>
          <w:sz w:val="20"/>
          <w:szCs w:val="20"/>
          <w:lang w:val="x-none" w:eastAsia="x-none"/>
        </w:rPr>
        <w:t>В</w:t>
      </w:r>
      <w:r w:rsidR="001C2CC8" w:rsidRPr="009E5127">
        <w:rPr>
          <w:b/>
          <w:sz w:val="20"/>
          <w:szCs w:val="20"/>
          <w:lang w:eastAsia="x-none"/>
        </w:rPr>
        <w:t>кладчик</w:t>
      </w:r>
      <w:r w:rsidRPr="009E5127">
        <w:rPr>
          <w:b/>
          <w:sz w:val="20"/>
          <w:szCs w:val="20"/>
          <w:lang w:val="x-none" w:eastAsia="x-none"/>
        </w:rPr>
        <w:t xml:space="preserve"> имеет право:</w:t>
      </w:r>
    </w:p>
    <w:p w14:paraId="02EE5DE4" w14:textId="05A3876C" w:rsidR="007B1F6D" w:rsidRPr="009E5127" w:rsidRDefault="0019219D" w:rsidP="00214840">
      <w:pPr>
        <w:pStyle w:val="ad"/>
        <w:numPr>
          <w:ilvl w:val="0"/>
          <w:numId w:val="31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Получить сумму Вклада в конце срока В</w:t>
      </w:r>
      <w:r w:rsidR="007B1F6D" w:rsidRPr="009E5127">
        <w:rPr>
          <w:sz w:val="20"/>
          <w:szCs w:val="20"/>
        </w:rPr>
        <w:t>клада с причитающими процентами.</w:t>
      </w:r>
    </w:p>
    <w:p w14:paraId="0D94A5E2" w14:textId="485F57B0" w:rsidR="007B1F6D" w:rsidRPr="009E5127" w:rsidRDefault="0019219D" w:rsidP="00214840">
      <w:pPr>
        <w:pStyle w:val="ad"/>
        <w:numPr>
          <w:ilvl w:val="0"/>
          <w:numId w:val="31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Истребовать сумму Вклада до истечения срока В</w:t>
      </w:r>
      <w:r w:rsidR="007B1F6D" w:rsidRPr="009E5127">
        <w:rPr>
          <w:sz w:val="20"/>
          <w:szCs w:val="20"/>
        </w:rPr>
        <w:t xml:space="preserve">клада. </w:t>
      </w:r>
    </w:p>
    <w:p w14:paraId="1AAC8F78" w14:textId="5FF02C1C" w:rsidR="007B1F6D" w:rsidRPr="009E5127" w:rsidRDefault="0019219D" w:rsidP="00214840">
      <w:pPr>
        <w:pStyle w:val="ad"/>
        <w:numPr>
          <w:ilvl w:val="0"/>
          <w:numId w:val="31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Доверить получение В</w:t>
      </w:r>
      <w:r w:rsidR="007B1F6D" w:rsidRPr="009E5127">
        <w:rPr>
          <w:sz w:val="20"/>
          <w:szCs w:val="20"/>
        </w:rPr>
        <w:t>клада другому лицу по доверенности, оформленной надлежащим образом (заверенной нотариально или удостоверенной Банком).</w:t>
      </w:r>
    </w:p>
    <w:p w14:paraId="6908BA32" w14:textId="59577E14" w:rsidR="007B1F6D" w:rsidRPr="009E5127" w:rsidRDefault="007B1F6D" w:rsidP="00214840">
      <w:pPr>
        <w:pStyle w:val="ad"/>
        <w:numPr>
          <w:ilvl w:val="0"/>
          <w:numId w:val="31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Оформить</w:t>
      </w:r>
      <w:r w:rsidR="0019219D" w:rsidRPr="009E5127">
        <w:rPr>
          <w:sz w:val="20"/>
          <w:szCs w:val="20"/>
        </w:rPr>
        <w:t xml:space="preserve"> завещательное распоряжение по В</w:t>
      </w:r>
      <w:r w:rsidRPr="009E5127">
        <w:rPr>
          <w:sz w:val="20"/>
          <w:szCs w:val="20"/>
        </w:rPr>
        <w:t>кладу.</w:t>
      </w:r>
    </w:p>
    <w:p w14:paraId="0938E855" w14:textId="6BE70C89" w:rsidR="007D0FA6" w:rsidRPr="009E5127" w:rsidRDefault="0019219D" w:rsidP="00214840">
      <w:pPr>
        <w:pStyle w:val="ad"/>
        <w:numPr>
          <w:ilvl w:val="0"/>
          <w:numId w:val="31"/>
        </w:numPr>
        <w:ind w:left="0" w:firstLine="567"/>
        <w:jc w:val="both"/>
        <w:rPr>
          <w:sz w:val="20"/>
          <w:szCs w:val="20"/>
        </w:rPr>
      </w:pPr>
      <w:bookmarkStart w:id="1" w:name="OLE_LINK88"/>
      <w:bookmarkStart w:id="2" w:name="OLE_LINK89"/>
      <w:r w:rsidRPr="009E5127">
        <w:rPr>
          <w:sz w:val="20"/>
          <w:szCs w:val="20"/>
        </w:rPr>
        <w:t>Пополнять В</w:t>
      </w:r>
      <w:r w:rsidR="007B1F6D" w:rsidRPr="009E5127">
        <w:rPr>
          <w:sz w:val="20"/>
          <w:szCs w:val="20"/>
        </w:rPr>
        <w:t>клад, если этот порядок пред</w:t>
      </w:r>
      <w:r w:rsidRPr="009E5127">
        <w:rPr>
          <w:sz w:val="20"/>
          <w:szCs w:val="20"/>
        </w:rPr>
        <w:t xml:space="preserve">усмотрен </w:t>
      </w:r>
      <w:r w:rsidR="000C5A72" w:rsidRPr="009E5127">
        <w:rPr>
          <w:sz w:val="20"/>
          <w:szCs w:val="20"/>
        </w:rPr>
        <w:t xml:space="preserve">индивидуальными условиями </w:t>
      </w:r>
      <w:r w:rsidRPr="009E5127">
        <w:rPr>
          <w:sz w:val="20"/>
          <w:szCs w:val="20"/>
        </w:rPr>
        <w:t>догово</w:t>
      </w:r>
      <w:r w:rsidR="000C5A72" w:rsidRPr="009E5127">
        <w:rPr>
          <w:sz w:val="20"/>
          <w:szCs w:val="20"/>
        </w:rPr>
        <w:t>ра</w:t>
      </w:r>
      <w:r w:rsidRPr="009E5127">
        <w:rPr>
          <w:sz w:val="20"/>
          <w:szCs w:val="20"/>
        </w:rPr>
        <w:t xml:space="preserve"> банковского В</w:t>
      </w:r>
      <w:r w:rsidR="007B1F6D" w:rsidRPr="009E5127">
        <w:rPr>
          <w:sz w:val="20"/>
          <w:szCs w:val="20"/>
        </w:rPr>
        <w:t>клада</w:t>
      </w:r>
      <w:bookmarkEnd w:id="1"/>
      <w:bookmarkEnd w:id="2"/>
      <w:r w:rsidR="00925D10" w:rsidRPr="009E5127">
        <w:rPr>
          <w:sz w:val="20"/>
          <w:szCs w:val="20"/>
        </w:rPr>
        <w:t>.</w:t>
      </w:r>
    </w:p>
    <w:p w14:paraId="34C9573E" w14:textId="6FF6B5BA" w:rsidR="00C4755B" w:rsidRPr="009E5127" w:rsidRDefault="007B1F6D" w:rsidP="00214840">
      <w:pPr>
        <w:pStyle w:val="ad"/>
        <w:numPr>
          <w:ilvl w:val="0"/>
          <w:numId w:val="31"/>
        </w:numPr>
        <w:ind w:left="567" w:firstLine="0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В порядке, предусмотренн</w:t>
      </w:r>
      <w:r w:rsidR="009061ED" w:rsidRPr="009E5127">
        <w:rPr>
          <w:sz w:val="20"/>
          <w:szCs w:val="20"/>
        </w:rPr>
        <w:t>ом</w:t>
      </w:r>
      <w:r w:rsidRPr="009E5127">
        <w:rPr>
          <w:sz w:val="20"/>
          <w:szCs w:val="20"/>
        </w:rPr>
        <w:t xml:space="preserve"> </w:t>
      </w:r>
      <w:r w:rsidR="00FF03F3" w:rsidRPr="009E5127">
        <w:rPr>
          <w:sz w:val="20"/>
          <w:szCs w:val="20"/>
        </w:rPr>
        <w:t>настоящими Условиями</w:t>
      </w:r>
      <w:r w:rsidRPr="009E5127">
        <w:rPr>
          <w:sz w:val="20"/>
          <w:szCs w:val="20"/>
        </w:rPr>
        <w:t xml:space="preserve">, получить выписки о движении денежных средств по депозитному счету, выписку из истории </w:t>
      </w:r>
      <w:r w:rsidR="0019219D" w:rsidRPr="009E5127">
        <w:rPr>
          <w:sz w:val="20"/>
          <w:szCs w:val="20"/>
        </w:rPr>
        <w:t>автоматического переоформления В</w:t>
      </w:r>
      <w:r w:rsidRPr="009E5127">
        <w:rPr>
          <w:sz w:val="20"/>
          <w:szCs w:val="20"/>
        </w:rPr>
        <w:t>клада без явки Вкладчика.</w:t>
      </w:r>
    </w:p>
    <w:p w14:paraId="7F060AAF" w14:textId="6049C684" w:rsidR="00A004F4" w:rsidRPr="009E5127" w:rsidRDefault="00A004F4" w:rsidP="00214840">
      <w:pPr>
        <w:pStyle w:val="ad"/>
        <w:ind w:left="567"/>
        <w:jc w:val="both"/>
        <w:rPr>
          <w:sz w:val="20"/>
          <w:szCs w:val="20"/>
        </w:rPr>
      </w:pPr>
    </w:p>
    <w:p w14:paraId="09518D2C" w14:textId="77777777" w:rsidR="00A004F4" w:rsidRPr="009E5127" w:rsidRDefault="00A004F4" w:rsidP="00214840">
      <w:pPr>
        <w:pStyle w:val="ad"/>
        <w:ind w:left="567"/>
        <w:jc w:val="both"/>
        <w:rPr>
          <w:sz w:val="20"/>
          <w:szCs w:val="20"/>
          <w:highlight w:val="yellow"/>
        </w:rPr>
      </w:pPr>
    </w:p>
    <w:p w14:paraId="2B24C236" w14:textId="77777777" w:rsidR="007B1F6D" w:rsidRPr="009E5127" w:rsidRDefault="007B1F6D" w:rsidP="00214840">
      <w:pPr>
        <w:numPr>
          <w:ilvl w:val="0"/>
          <w:numId w:val="29"/>
        </w:numPr>
        <w:ind w:left="0" w:firstLine="567"/>
        <w:jc w:val="both"/>
        <w:rPr>
          <w:sz w:val="20"/>
          <w:szCs w:val="20"/>
          <w:lang w:val="x-none" w:eastAsia="x-none"/>
        </w:rPr>
      </w:pPr>
      <w:r w:rsidRPr="009E5127">
        <w:rPr>
          <w:b/>
          <w:sz w:val="20"/>
          <w:szCs w:val="20"/>
          <w:lang w:eastAsia="x-none"/>
        </w:rPr>
        <w:t>Б</w:t>
      </w:r>
      <w:r w:rsidR="001C2CC8" w:rsidRPr="009E5127">
        <w:rPr>
          <w:b/>
          <w:sz w:val="20"/>
          <w:szCs w:val="20"/>
          <w:lang w:eastAsia="x-none"/>
        </w:rPr>
        <w:t>анк</w:t>
      </w:r>
      <w:r w:rsidRPr="009E5127">
        <w:rPr>
          <w:b/>
          <w:sz w:val="20"/>
          <w:szCs w:val="20"/>
          <w:lang w:val="x-none" w:eastAsia="x-none"/>
        </w:rPr>
        <w:t xml:space="preserve"> обязуется:</w:t>
      </w:r>
    </w:p>
    <w:p w14:paraId="3C3B5F8B" w14:textId="2F2FC4C8" w:rsidR="007B1F6D" w:rsidRPr="009E5127" w:rsidRDefault="007B1F6D" w:rsidP="00214840">
      <w:pPr>
        <w:pStyle w:val="ad"/>
        <w:numPr>
          <w:ilvl w:val="0"/>
          <w:numId w:val="32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Начислять и выплачивать проценты на условиях, предусм</w:t>
      </w:r>
      <w:r w:rsidR="0019219D" w:rsidRPr="009E5127">
        <w:rPr>
          <w:sz w:val="20"/>
          <w:szCs w:val="20"/>
        </w:rPr>
        <w:t>отренных договором банковского В</w:t>
      </w:r>
      <w:r w:rsidRPr="009E5127">
        <w:rPr>
          <w:sz w:val="20"/>
          <w:szCs w:val="20"/>
        </w:rPr>
        <w:t>клада.</w:t>
      </w:r>
    </w:p>
    <w:p w14:paraId="4CCD2DBD" w14:textId="3282E630" w:rsidR="007B1F6D" w:rsidRPr="009E5127" w:rsidRDefault="0019219D" w:rsidP="00214840">
      <w:pPr>
        <w:pStyle w:val="ad"/>
        <w:numPr>
          <w:ilvl w:val="0"/>
          <w:numId w:val="32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Возвратить Вкладчику сумму В</w:t>
      </w:r>
      <w:r w:rsidR="007B1F6D" w:rsidRPr="009E5127">
        <w:rPr>
          <w:sz w:val="20"/>
          <w:szCs w:val="20"/>
        </w:rPr>
        <w:t xml:space="preserve">клада и начисленные проценты по </w:t>
      </w:r>
      <w:r w:rsidRPr="009E5127">
        <w:rPr>
          <w:sz w:val="20"/>
          <w:szCs w:val="20"/>
        </w:rPr>
        <w:t>окончании срока В</w:t>
      </w:r>
      <w:r w:rsidR="007B1F6D" w:rsidRPr="009E5127">
        <w:rPr>
          <w:sz w:val="20"/>
          <w:szCs w:val="20"/>
        </w:rPr>
        <w:t>клада.</w:t>
      </w:r>
      <w:r w:rsidR="00EB51DC" w:rsidRPr="009E5127">
        <w:rPr>
          <w:sz w:val="20"/>
          <w:szCs w:val="20"/>
        </w:rPr>
        <w:t xml:space="preserve"> в срок, в размере и в порядке, определяемом в соответствии с </w:t>
      </w:r>
      <w:r w:rsidR="00B11547" w:rsidRPr="009E5127">
        <w:rPr>
          <w:sz w:val="20"/>
          <w:szCs w:val="20"/>
        </w:rPr>
        <w:t>индивидуальными условиями Вклада.</w:t>
      </w:r>
    </w:p>
    <w:p w14:paraId="7660881E" w14:textId="42DC387F" w:rsidR="007B1F6D" w:rsidRPr="009E5127" w:rsidRDefault="007B1F6D" w:rsidP="00214840">
      <w:pPr>
        <w:pStyle w:val="ad"/>
        <w:numPr>
          <w:ilvl w:val="0"/>
          <w:numId w:val="32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Выдать или осуществить перевод денежных средств Вкладчика по его первому</w:t>
      </w:r>
      <w:r w:rsidR="0019219D" w:rsidRPr="009E5127">
        <w:rPr>
          <w:sz w:val="20"/>
          <w:szCs w:val="20"/>
        </w:rPr>
        <w:t xml:space="preserve"> требованию до истечения срока В</w:t>
      </w:r>
      <w:r w:rsidRPr="009E5127">
        <w:rPr>
          <w:sz w:val="20"/>
          <w:szCs w:val="20"/>
        </w:rPr>
        <w:t>клада с начислением процентов согласно договор</w:t>
      </w:r>
      <w:r w:rsidR="009061ED" w:rsidRPr="009E5127">
        <w:rPr>
          <w:sz w:val="20"/>
          <w:szCs w:val="20"/>
        </w:rPr>
        <w:t>у б</w:t>
      </w:r>
      <w:r w:rsidR="0019219D" w:rsidRPr="009E5127">
        <w:rPr>
          <w:sz w:val="20"/>
          <w:szCs w:val="20"/>
        </w:rPr>
        <w:t>анковского В</w:t>
      </w:r>
      <w:r w:rsidRPr="009E5127">
        <w:rPr>
          <w:sz w:val="20"/>
          <w:szCs w:val="20"/>
        </w:rPr>
        <w:t xml:space="preserve">клада. </w:t>
      </w:r>
    </w:p>
    <w:p w14:paraId="7052ECA5" w14:textId="1A4A28AD" w:rsidR="007B1F6D" w:rsidRPr="009E5127" w:rsidRDefault="0019219D" w:rsidP="00214840">
      <w:pPr>
        <w:pStyle w:val="ad"/>
        <w:numPr>
          <w:ilvl w:val="0"/>
          <w:numId w:val="32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Обеспечить сохранность В</w:t>
      </w:r>
      <w:r w:rsidR="007B1F6D" w:rsidRPr="009E5127">
        <w:rPr>
          <w:sz w:val="20"/>
          <w:szCs w:val="20"/>
        </w:rPr>
        <w:t xml:space="preserve">клада, а также </w:t>
      </w:r>
      <w:r w:rsidRPr="009E5127">
        <w:rPr>
          <w:sz w:val="20"/>
          <w:szCs w:val="20"/>
        </w:rPr>
        <w:t>сохранность банковской тайны о В</w:t>
      </w:r>
      <w:r w:rsidR="007B1F6D" w:rsidRPr="009E5127">
        <w:rPr>
          <w:sz w:val="20"/>
          <w:szCs w:val="20"/>
        </w:rPr>
        <w:t>кладе.</w:t>
      </w:r>
    </w:p>
    <w:p w14:paraId="384D589F" w14:textId="77777777" w:rsidR="007B1F6D" w:rsidRPr="009E5127" w:rsidRDefault="007B1F6D" w:rsidP="00214840">
      <w:pPr>
        <w:pStyle w:val="ad"/>
        <w:numPr>
          <w:ilvl w:val="0"/>
          <w:numId w:val="32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Удержать налог на доходы физических лиц при выплате процентов Вкладчику в порядке и в размерах, предусмотренных действующим законодательством РФ.</w:t>
      </w:r>
    </w:p>
    <w:p w14:paraId="0A4DAE25" w14:textId="061C465B" w:rsidR="007B1F6D" w:rsidRPr="009E5127" w:rsidRDefault="007B1F6D" w:rsidP="00214840">
      <w:pPr>
        <w:pStyle w:val="ad"/>
        <w:numPr>
          <w:ilvl w:val="0"/>
          <w:numId w:val="32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Обеспечить необходимые организационные и технические меры для обеспечения конфиденциальности и безопасности обработки персональных данных, полученных при и</w:t>
      </w:r>
      <w:r w:rsidR="0019219D" w:rsidRPr="009E5127">
        <w:rPr>
          <w:sz w:val="20"/>
          <w:szCs w:val="20"/>
        </w:rPr>
        <w:t>сполнении договора банковского В</w:t>
      </w:r>
      <w:r w:rsidRPr="009E5127">
        <w:rPr>
          <w:sz w:val="20"/>
          <w:szCs w:val="20"/>
        </w:rPr>
        <w:t>клада, защиты конфиденциальной информации от доступа к ней посторонних лиц, предотвращения распространения любых сведений о Вкладчике, за исключением случаев, предусмотренных законом.</w:t>
      </w:r>
    </w:p>
    <w:p w14:paraId="611E87DF" w14:textId="55D6F69C" w:rsidR="007B1F6D" w:rsidRPr="009E5127" w:rsidRDefault="007B1F6D" w:rsidP="00214840">
      <w:pPr>
        <w:pStyle w:val="ad"/>
        <w:numPr>
          <w:ilvl w:val="0"/>
          <w:numId w:val="32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При зачислении сумм на депозитный счет в безналичном порядк</w:t>
      </w:r>
      <w:r w:rsidR="0019219D" w:rsidRPr="009E5127">
        <w:rPr>
          <w:sz w:val="20"/>
          <w:szCs w:val="20"/>
        </w:rPr>
        <w:t>е в валюте, отличной от валюты В</w:t>
      </w:r>
      <w:r w:rsidRPr="009E5127">
        <w:rPr>
          <w:sz w:val="20"/>
          <w:szCs w:val="20"/>
        </w:rPr>
        <w:t>клада, осуществля</w:t>
      </w:r>
      <w:r w:rsidR="0019219D" w:rsidRPr="009E5127">
        <w:rPr>
          <w:sz w:val="20"/>
          <w:szCs w:val="20"/>
        </w:rPr>
        <w:t>ть зачисление средств в валюте В</w:t>
      </w:r>
      <w:r w:rsidRPr="009E5127">
        <w:rPr>
          <w:sz w:val="20"/>
          <w:szCs w:val="20"/>
        </w:rPr>
        <w:t>клада путем конверсии валют по курсу Банка на момент поступления средств.</w:t>
      </w:r>
    </w:p>
    <w:p w14:paraId="6B4F6C52" w14:textId="77777777" w:rsidR="00C4755B" w:rsidRPr="009E5127" w:rsidRDefault="00C4755B" w:rsidP="00214840">
      <w:pPr>
        <w:pStyle w:val="ad"/>
        <w:ind w:left="567"/>
        <w:jc w:val="both"/>
        <w:rPr>
          <w:sz w:val="20"/>
          <w:szCs w:val="20"/>
        </w:rPr>
      </w:pPr>
    </w:p>
    <w:p w14:paraId="60FB7EB9" w14:textId="77777777" w:rsidR="007B1F6D" w:rsidRPr="009E5127" w:rsidRDefault="007B1F6D" w:rsidP="00214840">
      <w:pPr>
        <w:pStyle w:val="ad"/>
        <w:numPr>
          <w:ilvl w:val="0"/>
          <w:numId w:val="29"/>
        </w:numPr>
        <w:ind w:left="0" w:firstLine="567"/>
        <w:jc w:val="both"/>
        <w:rPr>
          <w:b/>
          <w:snapToGrid w:val="0"/>
          <w:sz w:val="20"/>
          <w:szCs w:val="20"/>
          <w:lang w:eastAsia="x-none"/>
        </w:rPr>
      </w:pPr>
      <w:bookmarkStart w:id="3" w:name="OLE_LINK159"/>
      <w:bookmarkStart w:id="4" w:name="OLE_LINK155"/>
      <w:bookmarkStart w:id="5" w:name="OLE_LINK156"/>
      <w:bookmarkStart w:id="6" w:name="OLE_LINK157"/>
      <w:r w:rsidRPr="009E5127">
        <w:rPr>
          <w:b/>
          <w:snapToGrid w:val="0"/>
          <w:sz w:val="20"/>
          <w:szCs w:val="20"/>
          <w:lang w:eastAsia="x-none"/>
        </w:rPr>
        <w:t>БАНК имеет право:</w:t>
      </w:r>
    </w:p>
    <w:p w14:paraId="2B395FA4" w14:textId="485B421C" w:rsidR="007B1F6D" w:rsidRPr="009E5127" w:rsidRDefault="007B1F6D" w:rsidP="00214840">
      <w:pPr>
        <w:pStyle w:val="ad"/>
        <w:numPr>
          <w:ilvl w:val="0"/>
          <w:numId w:val="33"/>
        </w:numPr>
        <w:ind w:left="0" w:firstLine="567"/>
        <w:jc w:val="both"/>
        <w:rPr>
          <w:snapToGrid w:val="0"/>
          <w:sz w:val="20"/>
          <w:szCs w:val="20"/>
          <w:lang w:eastAsia="x-none"/>
        </w:rPr>
      </w:pPr>
      <w:r w:rsidRPr="009E5127">
        <w:rPr>
          <w:snapToGrid w:val="0"/>
          <w:sz w:val="20"/>
          <w:szCs w:val="20"/>
          <w:lang w:eastAsia="x-none"/>
        </w:rPr>
        <w:t>По распоряжению суда, судебного пристава-исполнителя, а также иных государственных учреждений, которым Законом предоставлено данное право, огранич</w:t>
      </w:r>
      <w:r w:rsidR="0019219D" w:rsidRPr="009E5127">
        <w:rPr>
          <w:snapToGrid w:val="0"/>
          <w:sz w:val="20"/>
          <w:szCs w:val="20"/>
          <w:lang w:eastAsia="x-none"/>
        </w:rPr>
        <w:t>ить распоряжение средствами во В</w:t>
      </w:r>
      <w:r w:rsidRPr="009E5127">
        <w:rPr>
          <w:snapToGrid w:val="0"/>
          <w:sz w:val="20"/>
          <w:szCs w:val="20"/>
          <w:lang w:eastAsia="x-none"/>
        </w:rPr>
        <w:t xml:space="preserve">кладе, а также </w:t>
      </w:r>
      <w:r w:rsidR="0019219D" w:rsidRPr="009E5127">
        <w:rPr>
          <w:snapToGrid w:val="0"/>
          <w:sz w:val="20"/>
          <w:szCs w:val="20"/>
          <w:lang w:eastAsia="x-none"/>
        </w:rPr>
        <w:t>произвести списание средств со В</w:t>
      </w:r>
      <w:r w:rsidRPr="009E5127">
        <w:rPr>
          <w:snapToGrid w:val="0"/>
          <w:sz w:val="20"/>
          <w:szCs w:val="20"/>
          <w:lang w:eastAsia="x-none"/>
        </w:rPr>
        <w:t>клада. В указанном случае при полном списании денежны</w:t>
      </w:r>
      <w:r w:rsidR="0019219D" w:rsidRPr="009E5127">
        <w:rPr>
          <w:snapToGrid w:val="0"/>
          <w:sz w:val="20"/>
          <w:szCs w:val="20"/>
          <w:lang w:eastAsia="x-none"/>
        </w:rPr>
        <w:t>х средств, договор банковского В</w:t>
      </w:r>
      <w:r w:rsidRPr="009E5127">
        <w:rPr>
          <w:snapToGrid w:val="0"/>
          <w:sz w:val="20"/>
          <w:szCs w:val="20"/>
          <w:lang w:eastAsia="x-none"/>
        </w:rPr>
        <w:t>клада прекращает свое действие и депозитный счет закрывается в день полного списания средств. При частичном списании договор банковско</w:t>
      </w:r>
      <w:r w:rsidR="0019219D" w:rsidRPr="009E5127">
        <w:rPr>
          <w:snapToGrid w:val="0"/>
          <w:sz w:val="20"/>
          <w:szCs w:val="20"/>
          <w:lang w:eastAsia="x-none"/>
        </w:rPr>
        <w:t>го В</w:t>
      </w:r>
      <w:r w:rsidRPr="009E5127">
        <w:rPr>
          <w:snapToGrid w:val="0"/>
          <w:sz w:val="20"/>
          <w:szCs w:val="20"/>
          <w:lang w:eastAsia="x-none"/>
        </w:rPr>
        <w:t>клада продолжает своё действие на условиях, предусмотренных данным договором.</w:t>
      </w:r>
    </w:p>
    <w:p w14:paraId="5316E7A6" w14:textId="77777777" w:rsidR="007B1F6D" w:rsidRPr="009E5127" w:rsidRDefault="007B1F6D" w:rsidP="00214840">
      <w:pPr>
        <w:pStyle w:val="ad"/>
        <w:numPr>
          <w:ilvl w:val="0"/>
          <w:numId w:val="33"/>
        </w:numPr>
        <w:ind w:left="0" w:firstLine="567"/>
        <w:jc w:val="both"/>
        <w:rPr>
          <w:snapToGrid w:val="0"/>
          <w:sz w:val="20"/>
          <w:szCs w:val="20"/>
          <w:lang w:eastAsia="x-none"/>
        </w:rPr>
      </w:pPr>
      <w:r w:rsidRPr="009E5127">
        <w:rPr>
          <w:snapToGrid w:val="0"/>
          <w:sz w:val="20"/>
          <w:szCs w:val="20"/>
          <w:lang w:eastAsia="x-none"/>
        </w:rPr>
        <w:lastRenderedPageBreak/>
        <w:t>Списывать денежные средства со счета Вкладчика:</w:t>
      </w:r>
    </w:p>
    <w:p w14:paraId="30C1B9AD" w14:textId="77777777" w:rsidR="007B1F6D" w:rsidRPr="009E5127" w:rsidRDefault="007B1F6D" w:rsidP="00214840">
      <w:pPr>
        <w:pStyle w:val="ad"/>
        <w:numPr>
          <w:ilvl w:val="0"/>
          <w:numId w:val="34"/>
        </w:numPr>
        <w:ind w:left="0" w:firstLine="567"/>
        <w:jc w:val="both"/>
        <w:rPr>
          <w:snapToGrid w:val="0"/>
          <w:sz w:val="20"/>
          <w:szCs w:val="20"/>
          <w:lang w:eastAsia="x-none"/>
        </w:rPr>
      </w:pPr>
      <w:r w:rsidRPr="009E5127">
        <w:rPr>
          <w:snapToGrid w:val="0"/>
          <w:sz w:val="20"/>
          <w:szCs w:val="20"/>
          <w:lang w:eastAsia="x-none"/>
        </w:rPr>
        <w:t>по распоряжению Вкладчика на основании составленного и подписанного Банком платежного документа, необходимого для проведения указанной операции;</w:t>
      </w:r>
    </w:p>
    <w:p w14:paraId="73FAFB08" w14:textId="48CF4170" w:rsidR="00A117DF" w:rsidRPr="009E5127" w:rsidRDefault="0019219D" w:rsidP="00214840">
      <w:pPr>
        <w:pStyle w:val="ad"/>
        <w:numPr>
          <w:ilvl w:val="0"/>
          <w:numId w:val="33"/>
        </w:numPr>
        <w:ind w:left="0" w:firstLine="567"/>
        <w:jc w:val="both"/>
        <w:rPr>
          <w:snapToGrid w:val="0"/>
          <w:sz w:val="20"/>
          <w:szCs w:val="20"/>
          <w:lang w:eastAsia="x-none"/>
        </w:rPr>
      </w:pPr>
      <w:r w:rsidRPr="009E5127">
        <w:rPr>
          <w:snapToGrid w:val="0"/>
          <w:sz w:val="20"/>
          <w:szCs w:val="20"/>
          <w:lang w:eastAsia="x-none"/>
        </w:rPr>
        <w:t>Б</w:t>
      </w:r>
      <w:r w:rsidR="007B1F6D" w:rsidRPr="009E5127">
        <w:rPr>
          <w:snapToGrid w:val="0"/>
          <w:sz w:val="20"/>
          <w:szCs w:val="20"/>
          <w:lang w:eastAsia="x-none"/>
        </w:rPr>
        <w:t>ез дополнительного распоряжения Вкладчика в размере сумм, о</w:t>
      </w:r>
      <w:r w:rsidRPr="009E5127">
        <w:rPr>
          <w:snapToGrid w:val="0"/>
          <w:sz w:val="20"/>
          <w:szCs w:val="20"/>
          <w:lang w:eastAsia="x-none"/>
        </w:rPr>
        <w:t>шибочно зачисленных на счет по В</w:t>
      </w:r>
      <w:r w:rsidR="007B1F6D" w:rsidRPr="009E5127">
        <w:rPr>
          <w:snapToGrid w:val="0"/>
          <w:sz w:val="20"/>
          <w:szCs w:val="20"/>
          <w:lang w:eastAsia="x-none"/>
        </w:rPr>
        <w:t>кладу, с оформлением расчетного документа.</w:t>
      </w:r>
      <w:r w:rsidR="00A117DF" w:rsidRPr="009E5127">
        <w:rPr>
          <w:snapToGrid w:val="0"/>
          <w:sz w:val="20"/>
          <w:szCs w:val="20"/>
          <w:lang w:eastAsia="x-none"/>
        </w:rPr>
        <w:t xml:space="preserve">   </w:t>
      </w:r>
    </w:p>
    <w:p w14:paraId="0BC3DDF8" w14:textId="33105EF4" w:rsidR="007B1F6D" w:rsidRPr="009E5127" w:rsidRDefault="007B1F6D" w:rsidP="00214840">
      <w:pPr>
        <w:pStyle w:val="ad"/>
        <w:numPr>
          <w:ilvl w:val="0"/>
          <w:numId w:val="33"/>
        </w:numPr>
        <w:ind w:left="0" w:firstLine="567"/>
        <w:jc w:val="both"/>
        <w:rPr>
          <w:snapToGrid w:val="0"/>
          <w:sz w:val="20"/>
          <w:szCs w:val="20"/>
          <w:lang w:eastAsia="x-none"/>
        </w:rPr>
      </w:pPr>
      <w:r w:rsidRPr="009E5127">
        <w:rPr>
          <w:snapToGrid w:val="0"/>
          <w:sz w:val="20"/>
          <w:szCs w:val="20"/>
          <w:lang w:eastAsia="x-none"/>
        </w:rPr>
        <w:t>Отказать Вкладчику в выполнении распоря</w:t>
      </w:r>
      <w:r w:rsidR="00493404" w:rsidRPr="009E5127">
        <w:rPr>
          <w:snapToGrid w:val="0"/>
          <w:sz w:val="20"/>
          <w:szCs w:val="20"/>
          <w:lang w:eastAsia="x-none"/>
        </w:rPr>
        <w:t>жений о совершении операций по В</w:t>
      </w:r>
      <w:r w:rsidRPr="009E5127">
        <w:rPr>
          <w:snapToGrid w:val="0"/>
          <w:sz w:val="20"/>
          <w:szCs w:val="20"/>
          <w:lang w:eastAsia="x-none"/>
        </w:rPr>
        <w:t>кладу в случае не</w:t>
      </w:r>
      <w:r w:rsidR="000E024C" w:rsidRPr="009E5127">
        <w:rPr>
          <w:snapToGrid w:val="0"/>
          <w:sz w:val="20"/>
          <w:szCs w:val="20"/>
          <w:lang w:eastAsia="x-none"/>
        </w:rPr>
        <w:t>действительности</w:t>
      </w:r>
      <w:r w:rsidRPr="009E5127">
        <w:rPr>
          <w:snapToGrid w:val="0"/>
          <w:sz w:val="20"/>
          <w:szCs w:val="20"/>
          <w:lang w:eastAsia="x-none"/>
        </w:rPr>
        <w:t xml:space="preserve"> документов</w:t>
      </w:r>
      <w:r w:rsidR="002A41CD" w:rsidRPr="009E5127">
        <w:rPr>
          <w:snapToGrid w:val="0"/>
          <w:sz w:val="20"/>
          <w:szCs w:val="20"/>
          <w:lang w:eastAsia="x-none"/>
        </w:rPr>
        <w:t>,</w:t>
      </w:r>
      <w:r w:rsidR="000E024C" w:rsidRPr="009E5127">
        <w:rPr>
          <w:snapToGrid w:val="0"/>
          <w:sz w:val="20"/>
          <w:szCs w:val="20"/>
          <w:lang w:eastAsia="x-none"/>
        </w:rPr>
        <w:t xml:space="preserve"> удостоверяющих личность Вкладчика, и в иных случаях, предусмотренных </w:t>
      </w:r>
      <w:r w:rsidRPr="009E5127">
        <w:rPr>
          <w:snapToGrid w:val="0"/>
          <w:sz w:val="20"/>
          <w:szCs w:val="20"/>
          <w:lang w:eastAsia="x-none"/>
        </w:rPr>
        <w:t>законодательством РФ.</w:t>
      </w:r>
    </w:p>
    <w:p w14:paraId="742734E1" w14:textId="0D0E5461" w:rsidR="007B1F6D" w:rsidRPr="009E5127" w:rsidRDefault="00B45E39" w:rsidP="00214840">
      <w:pPr>
        <w:pStyle w:val="ad"/>
        <w:numPr>
          <w:ilvl w:val="0"/>
          <w:numId w:val="33"/>
        </w:numPr>
        <w:ind w:left="0" w:firstLine="567"/>
        <w:jc w:val="both"/>
        <w:rPr>
          <w:snapToGrid w:val="0"/>
          <w:sz w:val="20"/>
          <w:szCs w:val="20"/>
          <w:lang w:eastAsia="x-none"/>
        </w:rPr>
      </w:pPr>
      <w:r w:rsidRPr="009E5127">
        <w:rPr>
          <w:snapToGrid w:val="0"/>
          <w:sz w:val="20"/>
          <w:szCs w:val="20"/>
          <w:lang w:eastAsia="x-none"/>
        </w:rPr>
        <w:t>О</w:t>
      </w:r>
      <w:r w:rsidR="007B1F6D" w:rsidRPr="009E5127">
        <w:rPr>
          <w:snapToGrid w:val="0"/>
          <w:sz w:val="20"/>
          <w:szCs w:val="20"/>
          <w:lang w:eastAsia="x-none"/>
        </w:rPr>
        <w:t xml:space="preserve">тказать Вкладчику в выполнении распоряжений о совершении операций по </w:t>
      </w:r>
      <w:r w:rsidR="00493404" w:rsidRPr="009E5127">
        <w:rPr>
          <w:snapToGrid w:val="0"/>
          <w:sz w:val="20"/>
          <w:szCs w:val="20"/>
          <w:lang w:eastAsia="x-none"/>
        </w:rPr>
        <w:t>В</w:t>
      </w:r>
      <w:r w:rsidR="007B1F6D" w:rsidRPr="009E5127">
        <w:rPr>
          <w:snapToGrid w:val="0"/>
          <w:sz w:val="20"/>
          <w:szCs w:val="20"/>
          <w:lang w:eastAsia="x-none"/>
        </w:rPr>
        <w:t>кладу, применять меры по замораживанию (блокированию) денежных средств, приостановлению операций по списанию денежных средств с депозитного счета, односторонне р</w:t>
      </w:r>
      <w:r w:rsidR="0019219D" w:rsidRPr="009E5127">
        <w:rPr>
          <w:snapToGrid w:val="0"/>
          <w:sz w:val="20"/>
          <w:szCs w:val="20"/>
          <w:lang w:eastAsia="x-none"/>
        </w:rPr>
        <w:t>асторгнуть договор банковского В</w:t>
      </w:r>
      <w:r w:rsidR="007B1F6D" w:rsidRPr="009E5127">
        <w:rPr>
          <w:snapToGrid w:val="0"/>
          <w:sz w:val="20"/>
          <w:szCs w:val="20"/>
          <w:lang w:eastAsia="x-none"/>
        </w:rPr>
        <w:t>клада в случаях и порядке, установленных законодательством РФ, в том числе в соответствии с требованиями Федерального закона №115-ФЗ «</w:t>
      </w:r>
      <w:r w:rsidR="007B1F6D" w:rsidRPr="009E5127">
        <w:rPr>
          <w:sz w:val="20"/>
          <w:szCs w:val="20"/>
          <w:lang w:eastAsia="x-none"/>
        </w:rPr>
        <w:t>О противодействии легализации (отмыванию) доходов, полученных преступным путем, и финансированию терроризма»</w:t>
      </w:r>
      <w:r w:rsidR="007B1F6D" w:rsidRPr="009E5127">
        <w:rPr>
          <w:snapToGrid w:val="0"/>
          <w:sz w:val="20"/>
          <w:szCs w:val="20"/>
          <w:lang w:eastAsia="x-none"/>
        </w:rPr>
        <w:t>.</w:t>
      </w:r>
      <w:bookmarkEnd w:id="3"/>
    </w:p>
    <w:bookmarkEnd w:id="4"/>
    <w:bookmarkEnd w:id="5"/>
    <w:bookmarkEnd w:id="6"/>
    <w:p w14:paraId="1F248803" w14:textId="77777777" w:rsidR="00A21B22" w:rsidRPr="009E5127" w:rsidRDefault="00A21B22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782A0B2" w14:textId="77777777" w:rsidR="00A21B22" w:rsidRPr="009E5127" w:rsidRDefault="00A21B22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95BC30D" w14:textId="5E141FB9" w:rsidR="007B1F6D" w:rsidRPr="009E5127" w:rsidRDefault="00B45E39" w:rsidP="00C4755B">
      <w:pPr>
        <w:jc w:val="center"/>
        <w:rPr>
          <w:b/>
          <w:sz w:val="28"/>
          <w:szCs w:val="28"/>
        </w:rPr>
      </w:pPr>
      <w:r w:rsidRPr="009E5127">
        <w:rPr>
          <w:b/>
          <w:bCs/>
          <w:color w:val="000000"/>
          <w:sz w:val="28"/>
          <w:szCs w:val="28"/>
        </w:rPr>
        <w:t>5.</w:t>
      </w:r>
      <w:r w:rsidRPr="009E5127">
        <w:rPr>
          <w:b/>
          <w:bCs/>
          <w:color w:val="000000"/>
          <w:sz w:val="28"/>
          <w:szCs w:val="28"/>
        </w:rPr>
        <w:tab/>
      </w:r>
      <w:r w:rsidR="00493404" w:rsidRPr="009E5127">
        <w:rPr>
          <w:b/>
          <w:sz w:val="28"/>
          <w:szCs w:val="28"/>
        </w:rPr>
        <w:t>Порядок открытия В</w:t>
      </w:r>
      <w:r w:rsidRPr="009E5127">
        <w:rPr>
          <w:b/>
          <w:sz w:val="28"/>
          <w:szCs w:val="28"/>
        </w:rPr>
        <w:t>клада с использованием системы Интернет-банк.</w:t>
      </w:r>
    </w:p>
    <w:p w14:paraId="6056A343" w14:textId="77777777" w:rsidR="00C4755B" w:rsidRPr="009E5127" w:rsidRDefault="00C4755B" w:rsidP="00C4755B">
      <w:pPr>
        <w:jc w:val="center"/>
        <w:rPr>
          <w:b/>
          <w:sz w:val="20"/>
          <w:szCs w:val="20"/>
        </w:rPr>
      </w:pPr>
    </w:p>
    <w:p w14:paraId="76C21D80" w14:textId="083C932E" w:rsidR="003E5AF9" w:rsidRPr="009E5127" w:rsidRDefault="0019219D" w:rsidP="00C4755B">
      <w:pPr>
        <w:pStyle w:val="ad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Для открытия счета по В</w:t>
      </w:r>
      <w:r w:rsidR="007B1F6D" w:rsidRPr="009E5127">
        <w:rPr>
          <w:sz w:val="20"/>
          <w:szCs w:val="20"/>
        </w:rPr>
        <w:t xml:space="preserve">кладу Клиент направляет в </w:t>
      </w:r>
      <w:r w:rsidR="00100710" w:rsidRPr="009E5127">
        <w:rPr>
          <w:sz w:val="20"/>
          <w:szCs w:val="20"/>
        </w:rPr>
        <w:t>Банк</w:t>
      </w:r>
      <w:r w:rsidR="007B1F6D" w:rsidRPr="009E5127">
        <w:rPr>
          <w:sz w:val="20"/>
          <w:szCs w:val="20"/>
        </w:rPr>
        <w:t xml:space="preserve"> </w:t>
      </w:r>
      <w:r w:rsidR="00992115" w:rsidRPr="009E5127">
        <w:rPr>
          <w:sz w:val="20"/>
          <w:szCs w:val="20"/>
        </w:rPr>
        <w:t>посредством системы Интернет-банк</w:t>
      </w:r>
      <w:r w:rsidR="00A76086" w:rsidRPr="009E5127">
        <w:rPr>
          <w:sz w:val="20"/>
          <w:szCs w:val="20"/>
        </w:rPr>
        <w:t xml:space="preserve"> </w:t>
      </w:r>
      <w:r w:rsidR="00100710" w:rsidRPr="009E5127">
        <w:rPr>
          <w:sz w:val="20"/>
          <w:szCs w:val="20"/>
        </w:rPr>
        <w:t>З</w:t>
      </w:r>
      <w:r w:rsidRPr="009E5127">
        <w:rPr>
          <w:sz w:val="20"/>
          <w:szCs w:val="20"/>
        </w:rPr>
        <w:t>аявление на открытие В</w:t>
      </w:r>
      <w:r w:rsidR="007B1F6D" w:rsidRPr="009E5127">
        <w:rPr>
          <w:sz w:val="20"/>
          <w:szCs w:val="20"/>
        </w:rPr>
        <w:t xml:space="preserve">клада, в котором </w:t>
      </w:r>
      <w:r w:rsidR="00493404" w:rsidRPr="009E5127">
        <w:rPr>
          <w:sz w:val="20"/>
          <w:szCs w:val="20"/>
        </w:rPr>
        <w:t>указывается: вид Вклада, сумма В</w:t>
      </w:r>
      <w:r w:rsidR="007B1F6D" w:rsidRPr="009E5127">
        <w:rPr>
          <w:sz w:val="20"/>
          <w:szCs w:val="20"/>
        </w:rPr>
        <w:t>клада,</w:t>
      </w:r>
      <w:r w:rsidR="00A76086" w:rsidRPr="009E5127">
        <w:rPr>
          <w:sz w:val="20"/>
          <w:szCs w:val="20"/>
        </w:rPr>
        <w:t xml:space="preserve"> и в </w:t>
      </w:r>
      <w:r w:rsidRPr="009E5127">
        <w:rPr>
          <w:sz w:val="20"/>
          <w:szCs w:val="20"/>
        </w:rPr>
        <w:t>соответствии с выбранным видом В</w:t>
      </w:r>
      <w:r w:rsidR="00A76086" w:rsidRPr="009E5127">
        <w:rPr>
          <w:sz w:val="20"/>
          <w:szCs w:val="20"/>
        </w:rPr>
        <w:t>клада:</w:t>
      </w:r>
      <w:r w:rsidRPr="009E5127">
        <w:rPr>
          <w:sz w:val="20"/>
          <w:szCs w:val="20"/>
        </w:rPr>
        <w:t xml:space="preserve"> валюта Вклада, срок В</w:t>
      </w:r>
      <w:r w:rsidR="007B1F6D" w:rsidRPr="009E5127">
        <w:rPr>
          <w:sz w:val="20"/>
          <w:szCs w:val="20"/>
        </w:rPr>
        <w:t xml:space="preserve">клада, процентная ставка </w:t>
      </w:r>
      <w:r w:rsidRPr="009E5127">
        <w:rPr>
          <w:sz w:val="20"/>
          <w:szCs w:val="20"/>
        </w:rPr>
        <w:t>по Вкладу, счет для возврата В</w:t>
      </w:r>
      <w:r w:rsidR="007B1F6D" w:rsidRPr="009E5127">
        <w:rPr>
          <w:sz w:val="20"/>
          <w:szCs w:val="20"/>
        </w:rPr>
        <w:t xml:space="preserve">клада, счет для выплаты процентов (в случае, если проценты выплачиваются на другой счет) и иные </w:t>
      </w:r>
      <w:r w:rsidR="003E5AF9" w:rsidRPr="009E5127">
        <w:rPr>
          <w:sz w:val="20"/>
          <w:szCs w:val="20"/>
        </w:rPr>
        <w:t xml:space="preserve">индивидуальные </w:t>
      </w:r>
      <w:r w:rsidRPr="009E5127">
        <w:rPr>
          <w:sz w:val="20"/>
          <w:szCs w:val="20"/>
        </w:rPr>
        <w:t>условия размещения В</w:t>
      </w:r>
      <w:r w:rsidR="007B1F6D" w:rsidRPr="009E5127">
        <w:rPr>
          <w:sz w:val="20"/>
          <w:szCs w:val="20"/>
        </w:rPr>
        <w:t xml:space="preserve">клада. </w:t>
      </w:r>
    </w:p>
    <w:p w14:paraId="0FF2A160" w14:textId="36432EBA" w:rsidR="003E5AF9" w:rsidRPr="009E5127" w:rsidRDefault="007B1F6D" w:rsidP="00224684">
      <w:pPr>
        <w:pStyle w:val="ad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 xml:space="preserve">Банк направляет </w:t>
      </w:r>
      <w:r w:rsidR="003E5AF9" w:rsidRPr="009E5127">
        <w:rPr>
          <w:sz w:val="20"/>
          <w:szCs w:val="20"/>
        </w:rPr>
        <w:t>на телефон Клие</w:t>
      </w:r>
      <w:r w:rsidR="002A41CD" w:rsidRPr="009E5127">
        <w:rPr>
          <w:sz w:val="20"/>
          <w:szCs w:val="20"/>
        </w:rPr>
        <w:t>нта, используемый для отправки И</w:t>
      </w:r>
      <w:r w:rsidR="003E5AF9" w:rsidRPr="009E5127">
        <w:rPr>
          <w:sz w:val="20"/>
          <w:szCs w:val="20"/>
        </w:rPr>
        <w:t>дентификаторов в Интернет-банке,</w:t>
      </w:r>
      <w:r w:rsidRPr="009E5127">
        <w:rPr>
          <w:sz w:val="20"/>
          <w:szCs w:val="20"/>
        </w:rPr>
        <w:t xml:space="preserve"> в виде SMS-сообщения</w:t>
      </w:r>
      <w:r w:rsidR="0076546C" w:rsidRPr="009E5127">
        <w:rPr>
          <w:sz w:val="20"/>
          <w:szCs w:val="20"/>
        </w:rPr>
        <w:t xml:space="preserve"> или </w:t>
      </w:r>
      <w:r w:rsidR="00224684" w:rsidRPr="009E5127">
        <w:rPr>
          <w:sz w:val="20"/>
          <w:szCs w:val="20"/>
        </w:rPr>
        <w:t>PUSH-</w:t>
      </w:r>
      <w:proofErr w:type="gramStart"/>
      <w:r w:rsidR="00224684" w:rsidRPr="009E5127">
        <w:rPr>
          <w:sz w:val="20"/>
          <w:szCs w:val="20"/>
        </w:rPr>
        <w:t xml:space="preserve">уведомления </w:t>
      </w:r>
      <w:r w:rsidRPr="009E5127">
        <w:rPr>
          <w:sz w:val="20"/>
          <w:szCs w:val="20"/>
        </w:rPr>
        <w:t xml:space="preserve"> </w:t>
      </w:r>
      <w:r w:rsidR="002A41CD" w:rsidRPr="009E5127">
        <w:rPr>
          <w:sz w:val="20"/>
          <w:szCs w:val="20"/>
        </w:rPr>
        <w:t>О</w:t>
      </w:r>
      <w:r w:rsidR="00EF776C" w:rsidRPr="009E5127">
        <w:rPr>
          <w:sz w:val="20"/>
          <w:szCs w:val="20"/>
        </w:rPr>
        <w:t>дноразовый</w:t>
      </w:r>
      <w:proofErr w:type="gramEnd"/>
      <w:r w:rsidR="00EF776C" w:rsidRPr="009E5127">
        <w:rPr>
          <w:sz w:val="20"/>
          <w:szCs w:val="20"/>
        </w:rPr>
        <w:t xml:space="preserve"> </w:t>
      </w:r>
      <w:r w:rsidRPr="009E5127">
        <w:rPr>
          <w:sz w:val="20"/>
          <w:szCs w:val="20"/>
        </w:rPr>
        <w:t>пароль для подтверждения</w:t>
      </w:r>
      <w:r w:rsidR="003E5AF9" w:rsidRPr="009E5127">
        <w:rPr>
          <w:sz w:val="20"/>
          <w:szCs w:val="20"/>
        </w:rPr>
        <w:t xml:space="preserve"> намерения Клиента открыть</w:t>
      </w:r>
      <w:r w:rsidR="0019219D" w:rsidRPr="009E5127">
        <w:rPr>
          <w:sz w:val="20"/>
          <w:szCs w:val="20"/>
        </w:rPr>
        <w:t xml:space="preserve"> В</w:t>
      </w:r>
      <w:r w:rsidRPr="009E5127">
        <w:rPr>
          <w:sz w:val="20"/>
          <w:szCs w:val="20"/>
        </w:rPr>
        <w:t>клад</w:t>
      </w:r>
      <w:r w:rsidR="00B47743" w:rsidRPr="009E5127">
        <w:rPr>
          <w:sz w:val="20"/>
          <w:szCs w:val="20"/>
        </w:rPr>
        <w:t xml:space="preserve"> </w:t>
      </w:r>
      <w:r w:rsidR="003E5AF9" w:rsidRPr="009E5127">
        <w:rPr>
          <w:sz w:val="20"/>
          <w:szCs w:val="20"/>
        </w:rPr>
        <w:t>и заключить</w:t>
      </w:r>
      <w:r w:rsidR="00B47743" w:rsidRPr="009E5127">
        <w:rPr>
          <w:sz w:val="20"/>
          <w:szCs w:val="20"/>
        </w:rPr>
        <w:t xml:space="preserve"> </w:t>
      </w:r>
      <w:r w:rsidR="003E5AF9" w:rsidRPr="009E5127">
        <w:rPr>
          <w:sz w:val="20"/>
          <w:szCs w:val="20"/>
        </w:rPr>
        <w:t>Договор присоединения</w:t>
      </w:r>
      <w:r w:rsidRPr="009E5127">
        <w:rPr>
          <w:sz w:val="20"/>
          <w:szCs w:val="20"/>
        </w:rPr>
        <w:t xml:space="preserve"> на согласованных условиях. </w:t>
      </w:r>
    </w:p>
    <w:p w14:paraId="6A25ACAD" w14:textId="5452EE1E" w:rsidR="007B1F6D" w:rsidRPr="009E5127" w:rsidRDefault="007B1F6D" w:rsidP="00C4755B">
      <w:pPr>
        <w:pStyle w:val="ad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 xml:space="preserve">После </w:t>
      </w:r>
      <w:r w:rsidR="00EF776C" w:rsidRPr="009E5127">
        <w:rPr>
          <w:sz w:val="20"/>
          <w:szCs w:val="20"/>
        </w:rPr>
        <w:t>подтвержде</w:t>
      </w:r>
      <w:r w:rsidR="003E5AF9" w:rsidRPr="009E5127">
        <w:rPr>
          <w:sz w:val="20"/>
          <w:szCs w:val="20"/>
        </w:rPr>
        <w:t>ния Клиентом операции отправки З</w:t>
      </w:r>
      <w:r w:rsidR="002C019A" w:rsidRPr="009E5127">
        <w:rPr>
          <w:sz w:val="20"/>
          <w:szCs w:val="20"/>
        </w:rPr>
        <w:t>аявления на открыт</w:t>
      </w:r>
      <w:r w:rsidR="0019219D" w:rsidRPr="009E5127">
        <w:rPr>
          <w:sz w:val="20"/>
          <w:szCs w:val="20"/>
        </w:rPr>
        <w:t>ие В</w:t>
      </w:r>
      <w:r w:rsidR="002C019A" w:rsidRPr="009E5127">
        <w:rPr>
          <w:sz w:val="20"/>
          <w:szCs w:val="20"/>
        </w:rPr>
        <w:t>клада О</w:t>
      </w:r>
      <w:r w:rsidR="00EF776C" w:rsidRPr="009E5127">
        <w:rPr>
          <w:sz w:val="20"/>
          <w:szCs w:val="20"/>
        </w:rPr>
        <w:t>дноразовым паролем</w:t>
      </w:r>
      <w:r w:rsidR="0019219D" w:rsidRPr="009E5127">
        <w:rPr>
          <w:sz w:val="20"/>
          <w:szCs w:val="20"/>
        </w:rPr>
        <w:t xml:space="preserve">, </w:t>
      </w:r>
      <w:r w:rsidR="00EF776C" w:rsidRPr="009E5127">
        <w:rPr>
          <w:sz w:val="20"/>
          <w:szCs w:val="20"/>
        </w:rPr>
        <w:t xml:space="preserve">Банк возвращает </w:t>
      </w:r>
      <w:r w:rsidR="002A41CD" w:rsidRPr="009E5127">
        <w:rPr>
          <w:sz w:val="20"/>
          <w:szCs w:val="20"/>
        </w:rPr>
        <w:t>в личный кабинет клиента в И</w:t>
      </w:r>
      <w:r w:rsidRPr="009E5127">
        <w:rPr>
          <w:sz w:val="20"/>
          <w:szCs w:val="20"/>
        </w:rPr>
        <w:t>нтернет</w:t>
      </w:r>
      <w:r w:rsidR="002A41CD" w:rsidRPr="009E5127">
        <w:rPr>
          <w:sz w:val="20"/>
          <w:szCs w:val="20"/>
        </w:rPr>
        <w:t>-</w:t>
      </w:r>
      <w:r w:rsidRPr="009E5127">
        <w:rPr>
          <w:sz w:val="20"/>
          <w:szCs w:val="20"/>
        </w:rPr>
        <w:t xml:space="preserve">банке </w:t>
      </w:r>
      <w:r w:rsidR="002A41CD" w:rsidRPr="009E5127">
        <w:rPr>
          <w:sz w:val="20"/>
          <w:szCs w:val="20"/>
        </w:rPr>
        <w:t xml:space="preserve">это </w:t>
      </w:r>
      <w:r w:rsidRPr="009E5127">
        <w:rPr>
          <w:sz w:val="20"/>
          <w:szCs w:val="20"/>
        </w:rPr>
        <w:t>заявление с отметкой об исполнении</w:t>
      </w:r>
      <w:r w:rsidR="002A41CD" w:rsidRPr="009E5127">
        <w:rPr>
          <w:sz w:val="20"/>
          <w:szCs w:val="20"/>
        </w:rPr>
        <w:t>, а также</w:t>
      </w:r>
      <w:r w:rsidRPr="009E5127">
        <w:rPr>
          <w:sz w:val="20"/>
          <w:szCs w:val="20"/>
        </w:rPr>
        <w:t xml:space="preserve"> </w:t>
      </w:r>
      <w:r w:rsidR="00EF776C" w:rsidRPr="009E5127">
        <w:rPr>
          <w:sz w:val="20"/>
          <w:szCs w:val="20"/>
        </w:rPr>
        <w:t>с указанием номера договора</w:t>
      </w:r>
      <w:r w:rsidR="0019219D" w:rsidRPr="009E5127">
        <w:rPr>
          <w:sz w:val="20"/>
          <w:szCs w:val="20"/>
        </w:rPr>
        <w:t xml:space="preserve"> банковского В</w:t>
      </w:r>
      <w:r w:rsidR="00B72431" w:rsidRPr="009E5127">
        <w:rPr>
          <w:sz w:val="20"/>
          <w:szCs w:val="20"/>
        </w:rPr>
        <w:t>клада</w:t>
      </w:r>
      <w:r w:rsidR="002C019A" w:rsidRPr="009E5127">
        <w:rPr>
          <w:sz w:val="20"/>
          <w:szCs w:val="20"/>
        </w:rPr>
        <w:t>, заключенного с Клиентом,</w:t>
      </w:r>
      <w:r w:rsidR="00EF776C" w:rsidRPr="009E5127">
        <w:rPr>
          <w:sz w:val="20"/>
          <w:szCs w:val="20"/>
        </w:rPr>
        <w:t xml:space="preserve"> </w:t>
      </w:r>
      <w:r w:rsidRPr="009E5127">
        <w:rPr>
          <w:sz w:val="20"/>
          <w:szCs w:val="20"/>
        </w:rPr>
        <w:t xml:space="preserve">либо </w:t>
      </w:r>
      <w:r w:rsidR="00A07E89" w:rsidRPr="009E5127">
        <w:rPr>
          <w:sz w:val="20"/>
          <w:szCs w:val="20"/>
        </w:rPr>
        <w:t>отказ</w:t>
      </w:r>
      <w:r w:rsidRPr="009E5127">
        <w:rPr>
          <w:sz w:val="20"/>
          <w:szCs w:val="20"/>
        </w:rPr>
        <w:t xml:space="preserve"> </w:t>
      </w:r>
      <w:r w:rsidR="00224684" w:rsidRPr="009E5127">
        <w:rPr>
          <w:sz w:val="20"/>
          <w:szCs w:val="20"/>
        </w:rPr>
        <w:t xml:space="preserve">в акцепте Заявления </w:t>
      </w:r>
      <w:r w:rsidR="0019219D" w:rsidRPr="009E5127">
        <w:rPr>
          <w:sz w:val="20"/>
          <w:szCs w:val="20"/>
        </w:rPr>
        <w:t>на открытие В</w:t>
      </w:r>
      <w:r w:rsidR="00224684" w:rsidRPr="009E5127">
        <w:rPr>
          <w:sz w:val="20"/>
          <w:szCs w:val="20"/>
        </w:rPr>
        <w:t>клада</w:t>
      </w:r>
      <w:r w:rsidR="00A07E89" w:rsidRPr="009E5127">
        <w:rPr>
          <w:sz w:val="20"/>
          <w:szCs w:val="20"/>
        </w:rPr>
        <w:t xml:space="preserve"> с отметкой об отказе.</w:t>
      </w:r>
    </w:p>
    <w:p w14:paraId="425E49A8" w14:textId="49CC13F4" w:rsidR="003E5AF9" w:rsidRPr="009E5127" w:rsidRDefault="0019219D" w:rsidP="0022516B">
      <w:pPr>
        <w:pStyle w:val="ad"/>
        <w:ind w:left="0"/>
        <w:jc w:val="both"/>
        <w:rPr>
          <w:sz w:val="20"/>
          <w:szCs w:val="20"/>
          <w:highlight w:val="yellow"/>
        </w:rPr>
      </w:pPr>
      <w:r w:rsidRPr="009E5127">
        <w:rPr>
          <w:sz w:val="20"/>
          <w:szCs w:val="20"/>
        </w:rPr>
        <w:t>Открытие счета по В</w:t>
      </w:r>
      <w:r w:rsidR="007B1F6D" w:rsidRPr="009E5127">
        <w:rPr>
          <w:sz w:val="20"/>
          <w:szCs w:val="20"/>
        </w:rPr>
        <w:t xml:space="preserve">кладу осуществляется </w:t>
      </w:r>
      <w:r w:rsidR="00E8385D" w:rsidRPr="009E5127">
        <w:rPr>
          <w:sz w:val="20"/>
          <w:szCs w:val="20"/>
        </w:rPr>
        <w:t>после акцепта</w:t>
      </w:r>
      <w:r w:rsidRPr="009E5127">
        <w:rPr>
          <w:sz w:val="20"/>
          <w:szCs w:val="20"/>
        </w:rPr>
        <w:t xml:space="preserve"> Банком Заявления на открытие В</w:t>
      </w:r>
      <w:r w:rsidR="00E8385D" w:rsidRPr="009E5127">
        <w:rPr>
          <w:sz w:val="20"/>
          <w:szCs w:val="20"/>
        </w:rPr>
        <w:t xml:space="preserve">клада </w:t>
      </w:r>
      <w:r w:rsidR="007B1F6D" w:rsidRPr="009E5127">
        <w:rPr>
          <w:sz w:val="20"/>
          <w:szCs w:val="20"/>
        </w:rPr>
        <w:t xml:space="preserve">путем совершения операции безналичного перевода денежных средств </w:t>
      </w:r>
      <w:r w:rsidR="007802A5" w:rsidRPr="009E5127">
        <w:rPr>
          <w:sz w:val="20"/>
          <w:szCs w:val="20"/>
        </w:rPr>
        <w:t>с банковского с</w:t>
      </w:r>
      <w:r w:rsidR="00B11547" w:rsidRPr="009E5127">
        <w:rPr>
          <w:sz w:val="20"/>
          <w:szCs w:val="20"/>
        </w:rPr>
        <w:t>чета Клиента, открытого в Банке</w:t>
      </w:r>
      <w:r w:rsidR="007B1F6D" w:rsidRPr="009E5127">
        <w:rPr>
          <w:sz w:val="20"/>
          <w:szCs w:val="20"/>
        </w:rPr>
        <w:t xml:space="preserve"> </w:t>
      </w:r>
      <w:r w:rsidR="0022516B" w:rsidRPr="009E5127">
        <w:rPr>
          <w:sz w:val="20"/>
          <w:szCs w:val="20"/>
        </w:rPr>
        <w:t>в день исполнения Банком Зая</w:t>
      </w:r>
      <w:r w:rsidRPr="009E5127">
        <w:rPr>
          <w:sz w:val="20"/>
          <w:szCs w:val="20"/>
        </w:rPr>
        <w:t>вления на открытие банковского В</w:t>
      </w:r>
      <w:r w:rsidR="0022516B" w:rsidRPr="009E5127">
        <w:rPr>
          <w:sz w:val="20"/>
          <w:szCs w:val="20"/>
        </w:rPr>
        <w:t>клада</w:t>
      </w:r>
      <w:r w:rsidR="00B11547" w:rsidRPr="009E5127">
        <w:rPr>
          <w:sz w:val="20"/>
          <w:szCs w:val="20"/>
        </w:rPr>
        <w:t>,</w:t>
      </w:r>
      <w:r w:rsidR="0022516B" w:rsidRPr="009E5127">
        <w:rPr>
          <w:sz w:val="20"/>
          <w:szCs w:val="20"/>
        </w:rPr>
        <w:t xml:space="preserve"> </w:t>
      </w:r>
      <w:r w:rsidR="007B1F6D" w:rsidRPr="009E5127">
        <w:rPr>
          <w:sz w:val="20"/>
          <w:szCs w:val="20"/>
        </w:rPr>
        <w:t>по каналам дистанционного банковского обслуживания с применением средств Идентиф</w:t>
      </w:r>
      <w:bookmarkStart w:id="7" w:name="OLE_LINK20"/>
      <w:r w:rsidR="00F77CCC" w:rsidRPr="009E5127">
        <w:rPr>
          <w:sz w:val="20"/>
          <w:szCs w:val="20"/>
        </w:rPr>
        <w:t>икации и Аутентификации Клиента.</w:t>
      </w:r>
    </w:p>
    <w:bookmarkEnd w:id="7"/>
    <w:p w14:paraId="363C7F95" w14:textId="31D0C976" w:rsidR="007B1F6D" w:rsidRPr="009E5127" w:rsidRDefault="00224684" w:rsidP="00C4755B">
      <w:pPr>
        <w:pStyle w:val="ad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 xml:space="preserve">Перевод </w:t>
      </w:r>
      <w:r w:rsidR="007B1F6D" w:rsidRPr="009E5127">
        <w:rPr>
          <w:sz w:val="20"/>
          <w:szCs w:val="20"/>
        </w:rPr>
        <w:t>денежных средс</w:t>
      </w:r>
      <w:r w:rsidR="00493404" w:rsidRPr="009E5127">
        <w:rPr>
          <w:sz w:val="20"/>
          <w:szCs w:val="20"/>
        </w:rPr>
        <w:t>тв на счета по В</w:t>
      </w:r>
      <w:r w:rsidR="008723A2" w:rsidRPr="009E5127">
        <w:rPr>
          <w:sz w:val="20"/>
          <w:szCs w:val="20"/>
        </w:rPr>
        <w:t>кладам, открыты</w:t>
      </w:r>
      <w:r w:rsidR="009061ED" w:rsidRPr="009E5127">
        <w:rPr>
          <w:sz w:val="20"/>
          <w:szCs w:val="20"/>
        </w:rPr>
        <w:t xml:space="preserve">м </w:t>
      </w:r>
      <w:r w:rsidR="00E9627B" w:rsidRPr="009E5127">
        <w:rPr>
          <w:sz w:val="20"/>
          <w:szCs w:val="20"/>
        </w:rPr>
        <w:t>с использованием системы Интернет-банк</w:t>
      </w:r>
      <w:r w:rsidR="007B1F6D" w:rsidRPr="009E5127">
        <w:rPr>
          <w:sz w:val="20"/>
          <w:szCs w:val="20"/>
        </w:rPr>
        <w:t xml:space="preserve">, подтверждается </w:t>
      </w:r>
      <w:bookmarkStart w:id="8" w:name="OLE_LINK21"/>
      <w:bookmarkStart w:id="9" w:name="OLE_LINK22"/>
      <w:r w:rsidR="007B1F6D" w:rsidRPr="009E5127">
        <w:rPr>
          <w:sz w:val="20"/>
          <w:szCs w:val="20"/>
        </w:rPr>
        <w:t xml:space="preserve">протоколом проведения операций </w:t>
      </w:r>
      <w:bookmarkEnd w:id="8"/>
      <w:bookmarkEnd w:id="9"/>
      <w:r w:rsidR="007B1F6D" w:rsidRPr="009E5127">
        <w:rPr>
          <w:sz w:val="20"/>
          <w:szCs w:val="20"/>
        </w:rPr>
        <w:t xml:space="preserve">в автоматизированной системе Банка, подтверждающим корректную Идентификацию и </w:t>
      </w:r>
      <w:r w:rsidR="008723A2" w:rsidRPr="009E5127">
        <w:rPr>
          <w:sz w:val="20"/>
          <w:szCs w:val="20"/>
        </w:rPr>
        <w:t>Аутентификацию Клиента,</w:t>
      </w:r>
      <w:r w:rsidR="007B1F6D" w:rsidRPr="009E5127">
        <w:rPr>
          <w:sz w:val="20"/>
          <w:szCs w:val="20"/>
        </w:rPr>
        <w:t xml:space="preserve"> и совершение операции в системе </w:t>
      </w:r>
      <w:r w:rsidR="007B1F6D" w:rsidRPr="009E5127">
        <w:rPr>
          <w:bCs/>
          <w:kern w:val="36"/>
          <w:sz w:val="20"/>
          <w:szCs w:val="20"/>
        </w:rPr>
        <w:t>Интернет-банк</w:t>
      </w:r>
      <w:r w:rsidR="007B1F6D" w:rsidRPr="009E5127">
        <w:rPr>
          <w:sz w:val="20"/>
          <w:szCs w:val="20"/>
        </w:rPr>
        <w:t>.</w:t>
      </w:r>
    </w:p>
    <w:p w14:paraId="7EA6684A" w14:textId="77777777" w:rsidR="0022516B" w:rsidRPr="009E5127" w:rsidRDefault="0022516B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FE72BE5" w14:textId="77777777" w:rsidR="00B45E39" w:rsidRPr="009E5127" w:rsidRDefault="00B45E39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28BCDB3" w14:textId="61035274" w:rsidR="007B1F6D" w:rsidRPr="009E5127" w:rsidRDefault="002C019A" w:rsidP="00C4755B">
      <w:pPr>
        <w:jc w:val="center"/>
        <w:rPr>
          <w:b/>
          <w:sz w:val="28"/>
          <w:szCs w:val="28"/>
          <w:lang w:eastAsia="x-none"/>
        </w:rPr>
      </w:pPr>
      <w:r w:rsidRPr="009E5127">
        <w:rPr>
          <w:b/>
          <w:bCs/>
          <w:color w:val="000000"/>
          <w:sz w:val="28"/>
          <w:szCs w:val="28"/>
        </w:rPr>
        <w:t>6</w:t>
      </w:r>
      <w:r w:rsidR="00B45E39" w:rsidRPr="009E5127">
        <w:rPr>
          <w:b/>
          <w:bCs/>
          <w:color w:val="000000"/>
          <w:sz w:val="28"/>
          <w:szCs w:val="28"/>
        </w:rPr>
        <w:t>.</w:t>
      </w:r>
      <w:r w:rsidR="00B45E39" w:rsidRPr="009E5127">
        <w:rPr>
          <w:b/>
          <w:bCs/>
          <w:color w:val="000000"/>
          <w:sz w:val="28"/>
          <w:szCs w:val="28"/>
        </w:rPr>
        <w:tab/>
        <w:t>Порядок</w:t>
      </w:r>
      <w:r w:rsidR="00B45E39" w:rsidRPr="009E5127">
        <w:rPr>
          <w:b/>
          <w:sz w:val="28"/>
          <w:szCs w:val="28"/>
          <w:lang w:val="x-none" w:eastAsia="x-none"/>
        </w:rPr>
        <w:t xml:space="preserve"> начисления п</w:t>
      </w:r>
      <w:r w:rsidR="00493404" w:rsidRPr="009E5127">
        <w:rPr>
          <w:b/>
          <w:sz w:val="28"/>
          <w:szCs w:val="28"/>
          <w:lang w:val="x-none" w:eastAsia="x-none"/>
        </w:rPr>
        <w:t>роцентов и расчетов по выплате В</w:t>
      </w:r>
      <w:r w:rsidR="00B45E39" w:rsidRPr="009E5127">
        <w:rPr>
          <w:b/>
          <w:sz w:val="28"/>
          <w:szCs w:val="28"/>
          <w:lang w:val="x-none" w:eastAsia="x-none"/>
        </w:rPr>
        <w:t>клада</w:t>
      </w:r>
      <w:r w:rsidR="00B45E39" w:rsidRPr="009E5127">
        <w:rPr>
          <w:b/>
          <w:sz w:val="28"/>
          <w:szCs w:val="28"/>
          <w:lang w:eastAsia="x-none"/>
        </w:rPr>
        <w:t>.</w:t>
      </w:r>
    </w:p>
    <w:p w14:paraId="585F403D" w14:textId="77777777" w:rsidR="007B1F6D" w:rsidRPr="009E5127" w:rsidRDefault="007B1F6D" w:rsidP="00C4755B">
      <w:pPr>
        <w:jc w:val="center"/>
        <w:rPr>
          <w:sz w:val="20"/>
          <w:szCs w:val="20"/>
          <w:lang w:val="x-none" w:eastAsia="x-none"/>
        </w:rPr>
      </w:pPr>
    </w:p>
    <w:p w14:paraId="593059CC" w14:textId="3584A265" w:rsidR="007B1F6D" w:rsidRPr="009E5127" w:rsidRDefault="00493404" w:rsidP="00C4755B">
      <w:pPr>
        <w:pStyle w:val="ad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val="x-none" w:eastAsia="x-none"/>
        </w:rPr>
        <w:t>Проценты на сумму В</w:t>
      </w:r>
      <w:r w:rsidR="007B1F6D" w:rsidRPr="009E5127">
        <w:rPr>
          <w:sz w:val="20"/>
          <w:szCs w:val="20"/>
          <w:lang w:val="x-none" w:eastAsia="x-none"/>
        </w:rPr>
        <w:t>клада начисляются</w:t>
      </w:r>
      <w:r w:rsidR="007B1F6D" w:rsidRPr="009E5127">
        <w:rPr>
          <w:sz w:val="20"/>
          <w:szCs w:val="20"/>
          <w:lang w:eastAsia="x-none"/>
        </w:rPr>
        <w:t xml:space="preserve"> и выплачиваются в соответствии </w:t>
      </w:r>
      <w:r w:rsidR="008723A2" w:rsidRPr="009E5127">
        <w:rPr>
          <w:sz w:val="20"/>
          <w:szCs w:val="20"/>
          <w:lang w:eastAsia="x-none"/>
        </w:rPr>
        <w:t xml:space="preserve">с </w:t>
      </w:r>
      <w:r w:rsidR="0019219D" w:rsidRPr="009E5127">
        <w:rPr>
          <w:sz w:val="20"/>
          <w:szCs w:val="20"/>
          <w:lang w:eastAsia="x-none"/>
        </w:rPr>
        <w:t>условиями договора банковского В</w:t>
      </w:r>
      <w:r w:rsidR="007B1F6D" w:rsidRPr="009E5127">
        <w:rPr>
          <w:sz w:val="20"/>
          <w:szCs w:val="20"/>
          <w:lang w:eastAsia="x-none"/>
        </w:rPr>
        <w:t>клада, в котор</w:t>
      </w:r>
      <w:r w:rsidRPr="009E5127">
        <w:rPr>
          <w:sz w:val="20"/>
          <w:szCs w:val="20"/>
          <w:lang w:eastAsia="x-none"/>
        </w:rPr>
        <w:t>ом предусматриваются ставки по В</w:t>
      </w:r>
      <w:r w:rsidR="007B1F6D" w:rsidRPr="009E5127">
        <w:rPr>
          <w:sz w:val="20"/>
          <w:szCs w:val="20"/>
          <w:lang w:eastAsia="x-none"/>
        </w:rPr>
        <w:t>кладам, сроки начисления и выплаты.</w:t>
      </w:r>
    </w:p>
    <w:p w14:paraId="2EF1C7B1" w14:textId="2C7CEEA8" w:rsidR="007B1F6D" w:rsidRPr="009E5127" w:rsidRDefault="007B1F6D" w:rsidP="00C4755B">
      <w:pPr>
        <w:pStyle w:val="ad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eastAsia="x-none"/>
        </w:rPr>
        <w:t xml:space="preserve">Проценты </w:t>
      </w:r>
      <w:r w:rsidR="00B45E39" w:rsidRPr="009E5127">
        <w:rPr>
          <w:sz w:val="20"/>
          <w:szCs w:val="20"/>
          <w:lang w:eastAsia="x-none"/>
        </w:rPr>
        <w:t>начисляются,</w:t>
      </w:r>
      <w:r w:rsidRPr="009E5127">
        <w:rPr>
          <w:sz w:val="20"/>
          <w:szCs w:val="20"/>
          <w:lang w:eastAsia="x-none"/>
        </w:rPr>
        <w:t xml:space="preserve"> начиная </w:t>
      </w:r>
      <w:r w:rsidRPr="009E5127">
        <w:rPr>
          <w:sz w:val="20"/>
          <w:szCs w:val="20"/>
          <w:lang w:val="x-none" w:eastAsia="x-none"/>
        </w:rPr>
        <w:t>с</w:t>
      </w:r>
      <w:r w:rsidRPr="009E5127">
        <w:rPr>
          <w:sz w:val="20"/>
          <w:szCs w:val="20"/>
          <w:lang w:eastAsia="x-none"/>
        </w:rPr>
        <w:t>о</w:t>
      </w:r>
      <w:r w:rsidRPr="009E5127">
        <w:rPr>
          <w:sz w:val="20"/>
          <w:szCs w:val="20"/>
          <w:lang w:val="x-none" w:eastAsia="x-none"/>
        </w:rPr>
        <w:t xml:space="preserve"> дня, следующего за днем поступления </w:t>
      </w:r>
      <w:r w:rsidR="00A51AFB" w:rsidRPr="009E5127">
        <w:rPr>
          <w:color w:val="000000" w:themeColor="text1"/>
          <w:sz w:val="20"/>
          <w:szCs w:val="20"/>
          <w:lang w:eastAsia="x-none"/>
        </w:rPr>
        <w:t xml:space="preserve">денежных средств </w:t>
      </w:r>
      <w:r w:rsidRPr="009E5127">
        <w:rPr>
          <w:sz w:val="20"/>
          <w:szCs w:val="20"/>
          <w:lang w:eastAsia="x-none"/>
        </w:rPr>
        <w:t xml:space="preserve">на депозитный счет Вкладчика, </w:t>
      </w:r>
      <w:r w:rsidRPr="009E5127">
        <w:rPr>
          <w:sz w:val="20"/>
          <w:szCs w:val="20"/>
          <w:lang w:val="x-none" w:eastAsia="x-none"/>
        </w:rPr>
        <w:t>до д</w:t>
      </w:r>
      <w:r w:rsidRPr="009E5127">
        <w:rPr>
          <w:sz w:val="20"/>
          <w:szCs w:val="20"/>
          <w:lang w:eastAsia="x-none"/>
        </w:rPr>
        <w:t>ня</w:t>
      </w:r>
      <w:r w:rsidRPr="009E5127">
        <w:rPr>
          <w:sz w:val="20"/>
          <w:szCs w:val="20"/>
          <w:lang w:val="x-none" w:eastAsia="x-none"/>
        </w:rPr>
        <w:t xml:space="preserve"> </w:t>
      </w:r>
      <w:r w:rsidR="00C75B4A" w:rsidRPr="009E5127">
        <w:rPr>
          <w:color w:val="000000" w:themeColor="text1"/>
          <w:sz w:val="20"/>
          <w:szCs w:val="20"/>
          <w:lang w:eastAsia="x-none"/>
        </w:rPr>
        <w:t>окончания срока вклада (включительно)</w:t>
      </w:r>
      <w:r w:rsidRPr="009E5127">
        <w:rPr>
          <w:color w:val="000000" w:themeColor="text1"/>
          <w:sz w:val="20"/>
          <w:szCs w:val="20"/>
          <w:lang w:val="x-none" w:eastAsia="x-none"/>
        </w:rPr>
        <w:t xml:space="preserve">, </w:t>
      </w:r>
      <w:r w:rsidRPr="009E5127">
        <w:rPr>
          <w:sz w:val="20"/>
          <w:szCs w:val="20"/>
          <w:lang w:val="x-none" w:eastAsia="x-none"/>
        </w:rPr>
        <w:t xml:space="preserve">либо </w:t>
      </w:r>
      <w:r w:rsidRPr="009E5127">
        <w:rPr>
          <w:sz w:val="20"/>
          <w:szCs w:val="20"/>
          <w:lang w:eastAsia="x-none"/>
        </w:rPr>
        <w:t>до дня</w:t>
      </w:r>
      <w:r w:rsidRPr="009E5127">
        <w:rPr>
          <w:sz w:val="20"/>
          <w:szCs w:val="20"/>
          <w:lang w:val="x-none" w:eastAsia="x-none"/>
        </w:rPr>
        <w:t xml:space="preserve"> </w:t>
      </w:r>
      <w:r w:rsidRPr="009E5127">
        <w:rPr>
          <w:sz w:val="20"/>
          <w:szCs w:val="20"/>
          <w:lang w:eastAsia="x-none"/>
        </w:rPr>
        <w:t xml:space="preserve">её </w:t>
      </w:r>
      <w:r w:rsidRPr="009E5127">
        <w:rPr>
          <w:sz w:val="20"/>
          <w:szCs w:val="20"/>
          <w:lang w:val="x-none" w:eastAsia="x-none"/>
        </w:rPr>
        <w:t>списания с</w:t>
      </w:r>
      <w:r w:rsidRPr="009E5127">
        <w:rPr>
          <w:sz w:val="20"/>
          <w:szCs w:val="20"/>
          <w:lang w:eastAsia="x-none"/>
        </w:rPr>
        <w:t xml:space="preserve"> депозитного</w:t>
      </w:r>
      <w:r w:rsidRPr="009E5127">
        <w:rPr>
          <w:sz w:val="20"/>
          <w:szCs w:val="20"/>
          <w:lang w:val="x-none" w:eastAsia="x-none"/>
        </w:rPr>
        <w:t xml:space="preserve"> счета </w:t>
      </w:r>
      <w:r w:rsidRPr="009E5127">
        <w:rPr>
          <w:sz w:val="20"/>
          <w:szCs w:val="20"/>
          <w:lang w:eastAsia="x-none"/>
        </w:rPr>
        <w:t>В</w:t>
      </w:r>
      <w:r w:rsidRPr="009E5127">
        <w:rPr>
          <w:sz w:val="20"/>
          <w:szCs w:val="20"/>
          <w:lang w:val="x-none" w:eastAsia="x-none"/>
        </w:rPr>
        <w:t xml:space="preserve">кладчика по иным основаниям. </w:t>
      </w:r>
    </w:p>
    <w:p w14:paraId="0C86B050" w14:textId="77777777" w:rsidR="007B1F6D" w:rsidRPr="009E5127" w:rsidRDefault="007B1F6D" w:rsidP="00C4755B">
      <w:pPr>
        <w:pStyle w:val="ad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val="x-none" w:eastAsia="x-none"/>
        </w:rPr>
        <w:t>При расчете процентов количество дней в году принимается равным 365 (366</w:t>
      </w:r>
      <w:r w:rsidRPr="009E5127">
        <w:rPr>
          <w:sz w:val="20"/>
          <w:szCs w:val="20"/>
          <w:lang w:eastAsia="x-none"/>
        </w:rPr>
        <w:t xml:space="preserve"> </w:t>
      </w:r>
      <w:r w:rsidRPr="009E5127">
        <w:rPr>
          <w:sz w:val="20"/>
          <w:szCs w:val="20"/>
          <w:lang w:val="x-none" w:eastAsia="x-none"/>
        </w:rPr>
        <w:t xml:space="preserve">- в високосном году) дням. </w:t>
      </w:r>
    </w:p>
    <w:p w14:paraId="2626ACD4" w14:textId="7E501661" w:rsidR="007B1F6D" w:rsidRPr="009E5127" w:rsidRDefault="007B1F6D" w:rsidP="00C4755B">
      <w:pPr>
        <w:pStyle w:val="ad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val="x-none" w:eastAsia="x-none"/>
        </w:rPr>
      </w:pPr>
      <w:r w:rsidRPr="009E5127">
        <w:rPr>
          <w:sz w:val="20"/>
          <w:szCs w:val="20"/>
          <w:lang w:eastAsia="x-none"/>
        </w:rPr>
        <w:t>Капитализа</w:t>
      </w:r>
      <w:r w:rsidR="00E9627B" w:rsidRPr="009E5127">
        <w:rPr>
          <w:sz w:val="20"/>
          <w:szCs w:val="20"/>
          <w:lang w:eastAsia="x-none"/>
        </w:rPr>
        <w:t xml:space="preserve">ция </w:t>
      </w:r>
      <w:r w:rsidR="00E9627B" w:rsidRPr="009E5127">
        <w:rPr>
          <w:sz w:val="20"/>
          <w:szCs w:val="20"/>
          <w:lang w:val="x-none" w:eastAsia="x-none"/>
        </w:rPr>
        <w:t>процен</w:t>
      </w:r>
      <w:r w:rsidR="00E9627B" w:rsidRPr="009E5127">
        <w:rPr>
          <w:sz w:val="20"/>
          <w:szCs w:val="20"/>
          <w:lang w:eastAsia="x-none"/>
        </w:rPr>
        <w:t>тов</w:t>
      </w:r>
      <w:r w:rsidRPr="009E5127">
        <w:rPr>
          <w:sz w:val="20"/>
          <w:szCs w:val="20"/>
          <w:lang w:val="x-none" w:eastAsia="x-none"/>
        </w:rPr>
        <w:t xml:space="preserve"> </w:t>
      </w:r>
      <w:r w:rsidR="0019219D" w:rsidRPr="009E5127">
        <w:rPr>
          <w:sz w:val="20"/>
          <w:szCs w:val="20"/>
          <w:lang w:eastAsia="x-none"/>
        </w:rPr>
        <w:t>по В</w:t>
      </w:r>
      <w:r w:rsidRPr="009E5127">
        <w:rPr>
          <w:sz w:val="20"/>
          <w:szCs w:val="20"/>
          <w:lang w:eastAsia="x-none"/>
        </w:rPr>
        <w:t>кладу осуществляется, если это преду</w:t>
      </w:r>
      <w:r w:rsidR="0019219D" w:rsidRPr="009E5127">
        <w:rPr>
          <w:sz w:val="20"/>
          <w:szCs w:val="20"/>
          <w:lang w:eastAsia="x-none"/>
        </w:rPr>
        <w:t>смотрено договором банковского В</w:t>
      </w:r>
      <w:r w:rsidRPr="009E5127">
        <w:rPr>
          <w:sz w:val="20"/>
          <w:szCs w:val="20"/>
          <w:lang w:eastAsia="x-none"/>
        </w:rPr>
        <w:t>клада.</w:t>
      </w:r>
      <w:r w:rsidRPr="009E5127">
        <w:rPr>
          <w:sz w:val="20"/>
          <w:szCs w:val="20"/>
          <w:lang w:val="x-none" w:eastAsia="x-none"/>
        </w:rPr>
        <w:t xml:space="preserve"> </w:t>
      </w:r>
    </w:p>
    <w:p w14:paraId="34C10A99" w14:textId="1769E022" w:rsidR="007B1F6D" w:rsidRPr="009E5127" w:rsidRDefault="00E9627B" w:rsidP="00C4755B">
      <w:pPr>
        <w:pStyle w:val="ad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eastAsia="x-none"/>
        </w:rPr>
        <w:t xml:space="preserve">Начисленные </w:t>
      </w:r>
      <w:r w:rsidRPr="009E5127">
        <w:rPr>
          <w:sz w:val="20"/>
          <w:szCs w:val="20"/>
          <w:lang w:val="x-none" w:eastAsia="x-none"/>
        </w:rPr>
        <w:t>процен</w:t>
      </w:r>
      <w:r w:rsidRPr="009E5127">
        <w:rPr>
          <w:sz w:val="20"/>
          <w:szCs w:val="20"/>
          <w:lang w:eastAsia="x-none"/>
        </w:rPr>
        <w:t>ты</w:t>
      </w:r>
      <w:r w:rsidR="007B1F6D" w:rsidRPr="009E5127">
        <w:rPr>
          <w:sz w:val="20"/>
          <w:szCs w:val="20"/>
          <w:lang w:val="x-none" w:eastAsia="x-none"/>
        </w:rPr>
        <w:t xml:space="preserve"> </w:t>
      </w:r>
      <w:r w:rsidR="007B1F6D" w:rsidRPr="009E5127">
        <w:rPr>
          <w:sz w:val="20"/>
          <w:szCs w:val="20"/>
          <w:lang w:eastAsia="x-none"/>
        </w:rPr>
        <w:t xml:space="preserve">выплачиваются Вкладчику </w:t>
      </w:r>
      <w:r w:rsidR="007B1F6D" w:rsidRPr="009E5127">
        <w:rPr>
          <w:sz w:val="20"/>
          <w:szCs w:val="20"/>
          <w:lang w:val="x-none" w:eastAsia="x-none"/>
        </w:rPr>
        <w:t xml:space="preserve">в конце срока </w:t>
      </w:r>
      <w:r w:rsidR="007B1F6D" w:rsidRPr="009E5127">
        <w:rPr>
          <w:sz w:val="20"/>
          <w:szCs w:val="20"/>
          <w:lang w:eastAsia="x-none"/>
        </w:rPr>
        <w:t xml:space="preserve">действия </w:t>
      </w:r>
      <w:r w:rsidR="00493404" w:rsidRPr="009E5127">
        <w:rPr>
          <w:sz w:val="20"/>
          <w:szCs w:val="20"/>
          <w:lang w:val="x-none" w:eastAsia="x-none"/>
        </w:rPr>
        <w:t>В</w:t>
      </w:r>
      <w:r w:rsidR="007B1F6D" w:rsidRPr="009E5127">
        <w:rPr>
          <w:sz w:val="20"/>
          <w:szCs w:val="20"/>
          <w:lang w:val="x-none" w:eastAsia="x-none"/>
        </w:rPr>
        <w:t>клада</w:t>
      </w:r>
      <w:r w:rsidR="009061ED" w:rsidRPr="009E5127">
        <w:rPr>
          <w:sz w:val="20"/>
          <w:szCs w:val="20"/>
          <w:lang w:eastAsia="x-none"/>
        </w:rPr>
        <w:t xml:space="preserve">, если </w:t>
      </w:r>
      <w:r w:rsidR="00224684" w:rsidRPr="009E5127">
        <w:rPr>
          <w:sz w:val="20"/>
          <w:szCs w:val="20"/>
          <w:lang w:eastAsia="x-none"/>
        </w:rPr>
        <w:t xml:space="preserve">индивидуальными условиями </w:t>
      </w:r>
      <w:r w:rsidR="0019219D" w:rsidRPr="009E5127">
        <w:rPr>
          <w:sz w:val="20"/>
          <w:szCs w:val="20"/>
          <w:lang w:eastAsia="x-none"/>
        </w:rPr>
        <w:t>банковского В</w:t>
      </w:r>
      <w:r w:rsidR="009061ED" w:rsidRPr="009E5127">
        <w:rPr>
          <w:sz w:val="20"/>
          <w:szCs w:val="20"/>
          <w:lang w:eastAsia="x-none"/>
        </w:rPr>
        <w:t>клада не предусмотрено иное.</w:t>
      </w:r>
    </w:p>
    <w:p w14:paraId="6CC0514B" w14:textId="1D3695EF" w:rsidR="007B1F6D" w:rsidRPr="009E5127" w:rsidRDefault="00493404" w:rsidP="00C4755B">
      <w:pPr>
        <w:pStyle w:val="ad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val="x-none" w:eastAsia="x-none"/>
        </w:rPr>
        <w:t>В течение срока действия В</w:t>
      </w:r>
      <w:r w:rsidR="007B1F6D" w:rsidRPr="009E5127">
        <w:rPr>
          <w:sz w:val="20"/>
          <w:szCs w:val="20"/>
          <w:lang w:val="x-none" w:eastAsia="x-none"/>
        </w:rPr>
        <w:t>клада</w:t>
      </w:r>
      <w:r w:rsidR="007B1F6D" w:rsidRPr="009E5127">
        <w:rPr>
          <w:sz w:val="20"/>
          <w:szCs w:val="20"/>
          <w:lang w:eastAsia="x-none"/>
        </w:rPr>
        <w:t xml:space="preserve"> начисляемая</w:t>
      </w:r>
      <w:r w:rsidR="007B1F6D" w:rsidRPr="009E5127">
        <w:rPr>
          <w:sz w:val="20"/>
          <w:szCs w:val="20"/>
          <w:lang w:val="x-none" w:eastAsia="x-none"/>
        </w:rPr>
        <w:t xml:space="preserve"> процентная ставка</w:t>
      </w:r>
      <w:r w:rsidR="007B1F6D" w:rsidRPr="009E5127">
        <w:rPr>
          <w:sz w:val="20"/>
          <w:szCs w:val="20"/>
          <w:lang w:eastAsia="x-none"/>
        </w:rPr>
        <w:t xml:space="preserve">, предусмотренная </w:t>
      </w:r>
      <w:r w:rsidR="00505D19" w:rsidRPr="009E5127">
        <w:rPr>
          <w:sz w:val="20"/>
          <w:szCs w:val="20"/>
          <w:lang w:eastAsia="x-none"/>
        </w:rPr>
        <w:t xml:space="preserve">Заявлением на открытие Вклада </w:t>
      </w:r>
      <w:r w:rsidR="007B1F6D" w:rsidRPr="009E5127">
        <w:rPr>
          <w:sz w:val="20"/>
          <w:szCs w:val="20"/>
          <w:lang w:eastAsia="x-none"/>
        </w:rPr>
        <w:t xml:space="preserve">, </w:t>
      </w:r>
      <w:r w:rsidR="007B1F6D" w:rsidRPr="009E5127">
        <w:rPr>
          <w:sz w:val="20"/>
          <w:szCs w:val="20"/>
          <w:lang w:val="x-none" w:eastAsia="x-none"/>
        </w:rPr>
        <w:t>не изменяется.</w:t>
      </w:r>
    </w:p>
    <w:p w14:paraId="28FB8F8D" w14:textId="445EFF06" w:rsidR="007B1F6D" w:rsidRPr="009E5127" w:rsidRDefault="005C5DC3" w:rsidP="00C4755B">
      <w:pPr>
        <w:pStyle w:val="ad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eastAsia="x-none"/>
        </w:rPr>
      </w:pPr>
      <w:bookmarkStart w:id="10" w:name="OLE_LINK10"/>
      <w:bookmarkStart w:id="11" w:name="OLE_LINK11"/>
      <w:r w:rsidRPr="009E5127">
        <w:rPr>
          <w:sz w:val="20"/>
          <w:szCs w:val="20"/>
          <w:lang w:eastAsia="x-none"/>
        </w:rPr>
        <w:t xml:space="preserve">В </w:t>
      </w:r>
      <w:r w:rsidR="007B1F6D" w:rsidRPr="009E5127">
        <w:rPr>
          <w:sz w:val="20"/>
          <w:szCs w:val="20"/>
          <w:lang w:val="x-none" w:eastAsia="x-none"/>
        </w:rPr>
        <w:t xml:space="preserve">день окончания </w:t>
      </w:r>
      <w:r w:rsidR="007B1F6D" w:rsidRPr="009E5127">
        <w:rPr>
          <w:sz w:val="20"/>
          <w:szCs w:val="20"/>
          <w:lang w:eastAsia="x-none"/>
        </w:rPr>
        <w:t xml:space="preserve">срока </w:t>
      </w:r>
      <w:r w:rsidR="0019219D" w:rsidRPr="009E5127">
        <w:rPr>
          <w:sz w:val="20"/>
          <w:szCs w:val="20"/>
          <w:lang w:eastAsia="x-none"/>
        </w:rPr>
        <w:t>В</w:t>
      </w:r>
      <w:r w:rsidR="007B1F6D" w:rsidRPr="009E5127">
        <w:rPr>
          <w:sz w:val="20"/>
          <w:szCs w:val="20"/>
          <w:lang w:eastAsia="x-none"/>
        </w:rPr>
        <w:t>клада,</w:t>
      </w:r>
      <w:r w:rsidR="007B1F6D" w:rsidRPr="009E5127">
        <w:rPr>
          <w:sz w:val="20"/>
          <w:szCs w:val="20"/>
          <w:lang w:val="x-none" w:eastAsia="x-none"/>
        </w:rPr>
        <w:t xml:space="preserve"> </w:t>
      </w:r>
      <w:r w:rsidR="0019219D" w:rsidRPr="009E5127">
        <w:rPr>
          <w:sz w:val="20"/>
          <w:szCs w:val="20"/>
          <w:lang w:eastAsia="x-none"/>
        </w:rPr>
        <w:t>договором банковского В</w:t>
      </w:r>
      <w:r w:rsidR="00493404" w:rsidRPr="009E5127">
        <w:rPr>
          <w:sz w:val="20"/>
          <w:szCs w:val="20"/>
          <w:lang w:eastAsia="x-none"/>
        </w:rPr>
        <w:t>клада в зависимости от вида В</w:t>
      </w:r>
      <w:r w:rsidR="007B1F6D" w:rsidRPr="009E5127">
        <w:rPr>
          <w:sz w:val="20"/>
          <w:szCs w:val="20"/>
          <w:lang w:eastAsia="x-none"/>
        </w:rPr>
        <w:t>клада может быть предусмотрен один из следующих вариантов:</w:t>
      </w:r>
    </w:p>
    <w:p w14:paraId="55BEDDE0" w14:textId="1FD9086A" w:rsidR="007B1F6D" w:rsidRPr="009E5127" w:rsidRDefault="005C5DC3" w:rsidP="00C4755B">
      <w:pPr>
        <w:pStyle w:val="ad"/>
        <w:numPr>
          <w:ilvl w:val="1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eastAsia="x-none"/>
        </w:rPr>
        <w:t xml:space="preserve">В </w:t>
      </w:r>
      <w:r w:rsidR="007B1F6D" w:rsidRPr="009E5127">
        <w:rPr>
          <w:sz w:val="20"/>
          <w:szCs w:val="20"/>
          <w:lang w:eastAsia="x-none"/>
        </w:rPr>
        <w:t>день окончания сро</w:t>
      </w:r>
      <w:r w:rsidR="00493404" w:rsidRPr="009E5127">
        <w:rPr>
          <w:sz w:val="20"/>
          <w:szCs w:val="20"/>
          <w:lang w:eastAsia="x-none"/>
        </w:rPr>
        <w:t>ка В</w:t>
      </w:r>
      <w:r w:rsidR="0019219D" w:rsidRPr="009E5127">
        <w:rPr>
          <w:sz w:val="20"/>
          <w:szCs w:val="20"/>
          <w:lang w:eastAsia="x-none"/>
        </w:rPr>
        <w:t>клада, договор банковского В</w:t>
      </w:r>
      <w:r w:rsidR="007B1F6D" w:rsidRPr="009E5127">
        <w:rPr>
          <w:sz w:val="20"/>
          <w:szCs w:val="20"/>
          <w:lang w:eastAsia="x-none"/>
        </w:rPr>
        <w:t xml:space="preserve">клада </w:t>
      </w:r>
      <w:r w:rsidR="007B1F6D" w:rsidRPr="009E5127">
        <w:rPr>
          <w:sz w:val="20"/>
          <w:szCs w:val="20"/>
          <w:lang w:val="x-none" w:eastAsia="x-none"/>
        </w:rPr>
        <w:t>будет считаться перезаключенным на аналогичный срок (однократно), с уста</w:t>
      </w:r>
      <w:r w:rsidR="0019219D" w:rsidRPr="009E5127">
        <w:rPr>
          <w:sz w:val="20"/>
          <w:szCs w:val="20"/>
          <w:lang w:val="x-none" w:eastAsia="x-none"/>
        </w:rPr>
        <w:t>новлением процентной ставки по В</w:t>
      </w:r>
      <w:r w:rsidR="007B1F6D" w:rsidRPr="009E5127">
        <w:rPr>
          <w:sz w:val="20"/>
          <w:szCs w:val="20"/>
          <w:lang w:val="x-none" w:eastAsia="x-none"/>
        </w:rPr>
        <w:t xml:space="preserve">кладу, действующей в Банке на дату такого перезаключения. </w:t>
      </w:r>
      <w:bookmarkStart w:id="12" w:name="OLE_LINK12"/>
      <w:r w:rsidRPr="009E5127">
        <w:rPr>
          <w:sz w:val="20"/>
          <w:szCs w:val="20"/>
          <w:lang w:eastAsia="x-none"/>
        </w:rPr>
        <w:t>В</w:t>
      </w:r>
      <w:r w:rsidR="007B1F6D" w:rsidRPr="009E5127">
        <w:rPr>
          <w:sz w:val="20"/>
          <w:szCs w:val="20"/>
          <w:lang w:val="x-none" w:eastAsia="x-none"/>
        </w:rPr>
        <w:t xml:space="preserve"> день окончания </w:t>
      </w:r>
      <w:bookmarkEnd w:id="12"/>
      <w:r w:rsidR="007B1F6D" w:rsidRPr="009E5127">
        <w:rPr>
          <w:sz w:val="20"/>
          <w:szCs w:val="20"/>
          <w:lang w:val="x-none" w:eastAsia="x-none"/>
        </w:rPr>
        <w:t>повторного срока</w:t>
      </w:r>
      <w:r w:rsidR="007B1F6D" w:rsidRPr="009E5127">
        <w:rPr>
          <w:sz w:val="20"/>
          <w:szCs w:val="20"/>
          <w:lang w:eastAsia="x-none"/>
        </w:rPr>
        <w:t>, депозитный счет закрывается</w:t>
      </w:r>
      <w:r w:rsidR="00493404" w:rsidRPr="009E5127">
        <w:rPr>
          <w:sz w:val="20"/>
          <w:szCs w:val="20"/>
          <w:lang w:val="x-none" w:eastAsia="x-none"/>
        </w:rPr>
        <w:t>, сумма В</w:t>
      </w:r>
      <w:r w:rsidR="007B1F6D" w:rsidRPr="009E5127">
        <w:rPr>
          <w:sz w:val="20"/>
          <w:szCs w:val="20"/>
          <w:lang w:val="x-none" w:eastAsia="x-none"/>
        </w:rPr>
        <w:t xml:space="preserve">клада вместе с начисленными процентами зачисляется на </w:t>
      </w:r>
      <w:r w:rsidR="007B1F6D" w:rsidRPr="009E5127">
        <w:rPr>
          <w:sz w:val="20"/>
          <w:szCs w:val="20"/>
          <w:lang w:eastAsia="x-none"/>
        </w:rPr>
        <w:t xml:space="preserve">текущий </w:t>
      </w:r>
      <w:r w:rsidR="007B1F6D" w:rsidRPr="009E5127">
        <w:rPr>
          <w:sz w:val="20"/>
          <w:szCs w:val="20"/>
          <w:lang w:val="x-none" w:eastAsia="x-none"/>
        </w:rPr>
        <w:t>счет</w:t>
      </w:r>
      <w:r w:rsidR="007B1F6D" w:rsidRPr="009E5127">
        <w:rPr>
          <w:sz w:val="20"/>
          <w:szCs w:val="20"/>
          <w:lang w:eastAsia="x-none"/>
        </w:rPr>
        <w:t xml:space="preserve"> </w:t>
      </w:r>
      <w:r w:rsidR="007B1F6D" w:rsidRPr="009E5127">
        <w:rPr>
          <w:sz w:val="20"/>
          <w:szCs w:val="20"/>
          <w:lang w:val="x-none" w:eastAsia="x-none"/>
        </w:rPr>
        <w:t xml:space="preserve">Вкладчика в </w:t>
      </w:r>
      <w:r w:rsidR="00E9627B" w:rsidRPr="009E5127">
        <w:rPr>
          <w:sz w:val="20"/>
          <w:szCs w:val="20"/>
          <w:lang w:eastAsia="x-none"/>
        </w:rPr>
        <w:t>Банке</w:t>
      </w:r>
      <w:r w:rsidR="007B1F6D" w:rsidRPr="009E5127">
        <w:rPr>
          <w:sz w:val="20"/>
          <w:szCs w:val="20"/>
          <w:lang w:eastAsia="x-none"/>
        </w:rPr>
        <w:t xml:space="preserve">, </w:t>
      </w:r>
      <w:r w:rsidR="007B1F6D" w:rsidRPr="009E5127">
        <w:rPr>
          <w:sz w:val="20"/>
          <w:szCs w:val="20"/>
          <w:lang w:val="x-none" w:eastAsia="x-none"/>
        </w:rPr>
        <w:t xml:space="preserve">а при закрытии </w:t>
      </w:r>
      <w:r w:rsidR="007B1F6D" w:rsidRPr="009E5127">
        <w:rPr>
          <w:sz w:val="20"/>
          <w:szCs w:val="20"/>
          <w:lang w:eastAsia="x-none"/>
        </w:rPr>
        <w:t xml:space="preserve">этого текущего счета </w:t>
      </w:r>
      <w:r w:rsidR="007B1F6D" w:rsidRPr="009E5127">
        <w:rPr>
          <w:sz w:val="20"/>
          <w:szCs w:val="20"/>
          <w:lang w:val="x-none" w:eastAsia="x-none"/>
        </w:rPr>
        <w:t xml:space="preserve">– </w:t>
      </w:r>
      <w:r w:rsidR="007B1F6D" w:rsidRPr="009E5127">
        <w:rPr>
          <w:sz w:val="20"/>
          <w:szCs w:val="20"/>
          <w:lang w:eastAsia="x-none"/>
        </w:rPr>
        <w:t xml:space="preserve">сумма зачисляется </w:t>
      </w:r>
      <w:r w:rsidR="007B1F6D" w:rsidRPr="009E5127">
        <w:rPr>
          <w:sz w:val="20"/>
          <w:szCs w:val="20"/>
          <w:lang w:val="x-none" w:eastAsia="x-none"/>
        </w:rPr>
        <w:t>на любой иной счет Вкладчика</w:t>
      </w:r>
      <w:r w:rsidR="007B1F6D" w:rsidRPr="009E5127">
        <w:rPr>
          <w:sz w:val="20"/>
          <w:szCs w:val="20"/>
          <w:lang w:eastAsia="x-none"/>
        </w:rPr>
        <w:t xml:space="preserve"> в Банке</w:t>
      </w:r>
      <w:r w:rsidR="007B1F6D" w:rsidRPr="009E5127">
        <w:rPr>
          <w:sz w:val="20"/>
          <w:szCs w:val="20"/>
          <w:lang w:val="x-none" w:eastAsia="x-none"/>
        </w:rPr>
        <w:t>.</w:t>
      </w:r>
      <w:r w:rsidR="00C75B4A" w:rsidRPr="009E5127">
        <w:rPr>
          <w:sz w:val="20"/>
          <w:szCs w:val="20"/>
          <w:lang w:eastAsia="x-none"/>
        </w:rPr>
        <w:t xml:space="preserve"> </w:t>
      </w:r>
    </w:p>
    <w:p w14:paraId="1652C96C" w14:textId="47553E95" w:rsidR="007B1F6D" w:rsidRPr="009E5127" w:rsidRDefault="005C5DC3" w:rsidP="00C4755B">
      <w:pPr>
        <w:pStyle w:val="ad"/>
        <w:numPr>
          <w:ilvl w:val="1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val="x-none" w:eastAsia="x-none"/>
        </w:rPr>
      </w:pPr>
      <w:r w:rsidRPr="009E5127">
        <w:rPr>
          <w:sz w:val="20"/>
          <w:szCs w:val="20"/>
          <w:lang w:eastAsia="x-none"/>
        </w:rPr>
        <w:lastRenderedPageBreak/>
        <w:t>В</w:t>
      </w:r>
      <w:r w:rsidR="007B1F6D" w:rsidRPr="009E5127">
        <w:rPr>
          <w:sz w:val="20"/>
          <w:szCs w:val="20"/>
          <w:lang w:val="x-none" w:eastAsia="x-none"/>
        </w:rPr>
        <w:t xml:space="preserve"> день окончания срока</w:t>
      </w:r>
      <w:r w:rsidR="00493404" w:rsidRPr="009E5127">
        <w:rPr>
          <w:sz w:val="20"/>
          <w:szCs w:val="20"/>
          <w:lang w:eastAsia="x-none"/>
        </w:rPr>
        <w:t xml:space="preserve"> В</w:t>
      </w:r>
      <w:r w:rsidR="007B1F6D" w:rsidRPr="009E5127">
        <w:rPr>
          <w:sz w:val="20"/>
          <w:szCs w:val="20"/>
          <w:lang w:eastAsia="x-none"/>
        </w:rPr>
        <w:t>клада, депозитный счет закрывается</w:t>
      </w:r>
      <w:r w:rsidR="0019219D" w:rsidRPr="009E5127">
        <w:rPr>
          <w:sz w:val="20"/>
          <w:szCs w:val="20"/>
          <w:lang w:val="x-none" w:eastAsia="x-none"/>
        </w:rPr>
        <w:t>, сумма В</w:t>
      </w:r>
      <w:r w:rsidR="007B1F6D" w:rsidRPr="009E5127">
        <w:rPr>
          <w:sz w:val="20"/>
          <w:szCs w:val="20"/>
          <w:lang w:val="x-none" w:eastAsia="x-none"/>
        </w:rPr>
        <w:t xml:space="preserve">клада вместе с начисленными процентами зачисляется на </w:t>
      </w:r>
      <w:r w:rsidR="007B1F6D" w:rsidRPr="009E5127">
        <w:rPr>
          <w:sz w:val="20"/>
          <w:szCs w:val="20"/>
          <w:lang w:eastAsia="x-none"/>
        </w:rPr>
        <w:t xml:space="preserve">текущий </w:t>
      </w:r>
      <w:r w:rsidR="007B1F6D" w:rsidRPr="009E5127">
        <w:rPr>
          <w:sz w:val="20"/>
          <w:szCs w:val="20"/>
          <w:lang w:val="x-none" w:eastAsia="x-none"/>
        </w:rPr>
        <w:t>счет</w:t>
      </w:r>
      <w:r w:rsidR="007B1F6D" w:rsidRPr="009E5127">
        <w:rPr>
          <w:sz w:val="20"/>
          <w:szCs w:val="20"/>
          <w:lang w:eastAsia="x-none"/>
        </w:rPr>
        <w:t xml:space="preserve"> </w:t>
      </w:r>
      <w:r w:rsidR="007B1F6D" w:rsidRPr="009E5127">
        <w:rPr>
          <w:sz w:val="20"/>
          <w:szCs w:val="20"/>
          <w:lang w:val="x-none" w:eastAsia="x-none"/>
        </w:rPr>
        <w:t xml:space="preserve">Вкладчика в </w:t>
      </w:r>
      <w:r w:rsidR="00E9627B" w:rsidRPr="009E5127">
        <w:rPr>
          <w:sz w:val="20"/>
          <w:szCs w:val="20"/>
          <w:lang w:eastAsia="x-none"/>
        </w:rPr>
        <w:t>Банке</w:t>
      </w:r>
      <w:r w:rsidR="007B1F6D" w:rsidRPr="009E5127">
        <w:rPr>
          <w:sz w:val="20"/>
          <w:szCs w:val="20"/>
          <w:lang w:eastAsia="x-none"/>
        </w:rPr>
        <w:t xml:space="preserve">, </w:t>
      </w:r>
      <w:r w:rsidR="007B1F6D" w:rsidRPr="009E5127">
        <w:rPr>
          <w:sz w:val="20"/>
          <w:szCs w:val="20"/>
          <w:lang w:val="x-none" w:eastAsia="x-none"/>
        </w:rPr>
        <w:t xml:space="preserve">а при закрытии </w:t>
      </w:r>
      <w:r w:rsidR="007B1F6D" w:rsidRPr="009E5127">
        <w:rPr>
          <w:sz w:val="20"/>
          <w:szCs w:val="20"/>
          <w:lang w:eastAsia="x-none"/>
        </w:rPr>
        <w:t xml:space="preserve">этого текущего счета </w:t>
      </w:r>
      <w:r w:rsidR="007B1F6D" w:rsidRPr="009E5127">
        <w:rPr>
          <w:sz w:val="20"/>
          <w:szCs w:val="20"/>
          <w:lang w:val="x-none" w:eastAsia="x-none"/>
        </w:rPr>
        <w:t xml:space="preserve">– </w:t>
      </w:r>
      <w:r w:rsidR="007B1F6D" w:rsidRPr="009E5127">
        <w:rPr>
          <w:sz w:val="20"/>
          <w:szCs w:val="20"/>
          <w:lang w:eastAsia="x-none"/>
        </w:rPr>
        <w:t xml:space="preserve">сумма зачисляется </w:t>
      </w:r>
      <w:r w:rsidR="007B1F6D" w:rsidRPr="009E5127">
        <w:rPr>
          <w:sz w:val="20"/>
          <w:szCs w:val="20"/>
          <w:lang w:val="x-none" w:eastAsia="x-none"/>
        </w:rPr>
        <w:t>на любой иной счет Вкладчика</w:t>
      </w:r>
      <w:r w:rsidR="007B1F6D" w:rsidRPr="009E5127">
        <w:rPr>
          <w:sz w:val="20"/>
          <w:szCs w:val="20"/>
          <w:lang w:eastAsia="x-none"/>
        </w:rPr>
        <w:t xml:space="preserve"> в Банке</w:t>
      </w:r>
      <w:r w:rsidR="007B1F6D" w:rsidRPr="009E5127">
        <w:rPr>
          <w:sz w:val="20"/>
          <w:szCs w:val="20"/>
          <w:lang w:val="x-none" w:eastAsia="x-none"/>
        </w:rPr>
        <w:t>.</w:t>
      </w:r>
    </w:p>
    <w:bookmarkEnd w:id="10"/>
    <w:bookmarkEnd w:id="11"/>
    <w:p w14:paraId="0105EF0F" w14:textId="2142E1DA" w:rsidR="007B1F6D" w:rsidRPr="009E5127" w:rsidRDefault="007B1F6D" w:rsidP="00C4755B">
      <w:pPr>
        <w:pStyle w:val="ad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eastAsia="x-none"/>
        </w:rPr>
        <w:t xml:space="preserve">При </w:t>
      </w:r>
      <w:r w:rsidRPr="009E5127">
        <w:rPr>
          <w:sz w:val="20"/>
          <w:szCs w:val="20"/>
          <w:lang w:val="x-none" w:eastAsia="x-none"/>
        </w:rPr>
        <w:t>досрочно</w:t>
      </w:r>
      <w:r w:rsidRPr="009E5127">
        <w:rPr>
          <w:sz w:val="20"/>
          <w:szCs w:val="20"/>
          <w:lang w:eastAsia="x-none"/>
        </w:rPr>
        <w:t>м</w:t>
      </w:r>
      <w:r w:rsidRPr="009E5127">
        <w:rPr>
          <w:sz w:val="20"/>
          <w:szCs w:val="20"/>
          <w:lang w:val="x-none" w:eastAsia="x-none"/>
        </w:rPr>
        <w:t xml:space="preserve"> </w:t>
      </w:r>
      <w:r w:rsidR="00393D69" w:rsidRPr="009E5127">
        <w:rPr>
          <w:color w:val="000000" w:themeColor="text1"/>
          <w:sz w:val="20"/>
          <w:szCs w:val="20"/>
          <w:lang w:eastAsia="x-none"/>
        </w:rPr>
        <w:t>востребовании</w:t>
      </w:r>
      <w:r w:rsidR="00393D69" w:rsidRPr="009E5127">
        <w:rPr>
          <w:sz w:val="20"/>
          <w:szCs w:val="20"/>
          <w:lang w:eastAsia="x-none"/>
        </w:rPr>
        <w:t xml:space="preserve"> </w:t>
      </w:r>
      <w:r w:rsidR="0019219D" w:rsidRPr="009E5127">
        <w:rPr>
          <w:sz w:val="20"/>
          <w:szCs w:val="20"/>
          <w:lang w:val="x-none" w:eastAsia="x-none"/>
        </w:rPr>
        <w:t>Вкладчиком суммы В</w:t>
      </w:r>
      <w:r w:rsidRPr="009E5127">
        <w:rPr>
          <w:sz w:val="20"/>
          <w:szCs w:val="20"/>
          <w:lang w:val="x-none" w:eastAsia="x-none"/>
        </w:rPr>
        <w:t xml:space="preserve">клада начисление и выплата процентов производится Банком по </w:t>
      </w:r>
      <w:r w:rsidRPr="009E5127">
        <w:rPr>
          <w:sz w:val="20"/>
          <w:szCs w:val="20"/>
          <w:lang w:eastAsia="x-none"/>
        </w:rPr>
        <w:t xml:space="preserve">уменьшенной </w:t>
      </w:r>
      <w:r w:rsidRPr="009E5127">
        <w:rPr>
          <w:sz w:val="20"/>
          <w:szCs w:val="20"/>
          <w:lang w:val="x-none" w:eastAsia="x-none"/>
        </w:rPr>
        <w:t>ставке</w:t>
      </w:r>
      <w:r w:rsidRPr="009E5127">
        <w:rPr>
          <w:sz w:val="20"/>
          <w:szCs w:val="20"/>
          <w:lang w:eastAsia="x-none"/>
        </w:rPr>
        <w:t xml:space="preserve">, предусмотренной для этого случая </w:t>
      </w:r>
      <w:r w:rsidR="0019219D" w:rsidRPr="009E5127">
        <w:rPr>
          <w:sz w:val="20"/>
          <w:szCs w:val="20"/>
          <w:lang w:eastAsia="x-none"/>
        </w:rPr>
        <w:t>договором банковского В</w:t>
      </w:r>
      <w:r w:rsidRPr="009E5127">
        <w:rPr>
          <w:sz w:val="20"/>
          <w:szCs w:val="20"/>
          <w:lang w:eastAsia="x-none"/>
        </w:rPr>
        <w:t>клада</w:t>
      </w:r>
      <w:r w:rsidRPr="009E5127">
        <w:rPr>
          <w:sz w:val="20"/>
          <w:szCs w:val="20"/>
          <w:lang w:val="x-none" w:eastAsia="x-none"/>
        </w:rPr>
        <w:t>.</w:t>
      </w:r>
      <w:r w:rsidR="00C75B4A" w:rsidRPr="009E5127">
        <w:rPr>
          <w:sz w:val="20"/>
          <w:szCs w:val="20"/>
          <w:lang w:eastAsia="x-none"/>
        </w:rPr>
        <w:t xml:space="preserve"> </w:t>
      </w:r>
    </w:p>
    <w:p w14:paraId="5BB0B61D" w14:textId="3F1DB679" w:rsidR="007B1F6D" w:rsidRPr="009E5127" w:rsidRDefault="007B1F6D" w:rsidP="000F1A8B">
      <w:pPr>
        <w:pStyle w:val="ad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eastAsia="x-none"/>
        </w:rPr>
      </w:pPr>
      <w:bookmarkStart w:id="13" w:name="OLE_LINK3"/>
      <w:bookmarkStart w:id="14" w:name="OLE_LINK5"/>
      <w:bookmarkStart w:id="15" w:name="OLE_LINK56"/>
      <w:r w:rsidRPr="009E5127">
        <w:rPr>
          <w:sz w:val="20"/>
          <w:szCs w:val="20"/>
          <w:lang w:eastAsia="x-none"/>
        </w:rPr>
        <w:t xml:space="preserve">При списании части средств с депозитного счета по исполнительному документу, либо при списании в погашение задолженности перед Банком в указанном в п. </w:t>
      </w:r>
      <w:r w:rsidR="005F1926" w:rsidRPr="009E5127">
        <w:rPr>
          <w:sz w:val="20"/>
          <w:szCs w:val="20"/>
          <w:lang w:eastAsia="x-none"/>
        </w:rPr>
        <w:t>8</w:t>
      </w:r>
      <w:r w:rsidRPr="009E5127">
        <w:rPr>
          <w:sz w:val="20"/>
          <w:szCs w:val="20"/>
          <w:lang w:eastAsia="x-none"/>
        </w:rPr>
        <w:t>.</w:t>
      </w:r>
      <w:r w:rsidR="00971D67" w:rsidRPr="009E5127">
        <w:rPr>
          <w:sz w:val="20"/>
          <w:szCs w:val="20"/>
          <w:lang w:eastAsia="x-none"/>
        </w:rPr>
        <w:t>4</w:t>
      </w:r>
      <w:r w:rsidRPr="009E5127">
        <w:rPr>
          <w:sz w:val="20"/>
          <w:szCs w:val="20"/>
          <w:lang w:eastAsia="x-none"/>
        </w:rPr>
        <w:t xml:space="preserve"> случае,</w:t>
      </w:r>
      <w:r w:rsidR="00C75B4A" w:rsidRPr="009E5127">
        <w:rPr>
          <w:sz w:val="20"/>
          <w:szCs w:val="20"/>
          <w:lang w:eastAsia="x-none"/>
        </w:rPr>
        <w:t xml:space="preserve"> </w:t>
      </w:r>
      <w:r w:rsidRPr="009E5127">
        <w:rPr>
          <w:sz w:val="20"/>
          <w:szCs w:val="20"/>
          <w:lang w:eastAsia="x-none"/>
        </w:rPr>
        <w:t>предусм</w:t>
      </w:r>
      <w:r w:rsidR="0019219D" w:rsidRPr="009E5127">
        <w:rPr>
          <w:sz w:val="20"/>
          <w:szCs w:val="20"/>
          <w:lang w:eastAsia="x-none"/>
        </w:rPr>
        <w:t>отренный договором банковского В</w:t>
      </w:r>
      <w:r w:rsidRPr="009E5127">
        <w:rPr>
          <w:sz w:val="20"/>
          <w:szCs w:val="20"/>
          <w:lang w:eastAsia="x-none"/>
        </w:rPr>
        <w:t xml:space="preserve">клада размер </w:t>
      </w:r>
      <w:r w:rsidR="000F1A8B" w:rsidRPr="009E5127">
        <w:rPr>
          <w:sz w:val="20"/>
          <w:szCs w:val="20"/>
          <w:lang w:eastAsia="x-none"/>
        </w:rPr>
        <w:t>процентной ставки не изменяется, за исключением случая, предусмотренного п. 6.8</w:t>
      </w:r>
      <w:r w:rsidRPr="009E5127">
        <w:rPr>
          <w:sz w:val="20"/>
          <w:szCs w:val="20"/>
          <w:lang w:eastAsia="x-none"/>
        </w:rPr>
        <w:t xml:space="preserve"> </w:t>
      </w:r>
      <w:bookmarkStart w:id="16" w:name="OLE_LINK116"/>
      <w:bookmarkStart w:id="17" w:name="OLE_LINK117"/>
      <w:bookmarkStart w:id="18" w:name="OLE_LINK114"/>
      <w:bookmarkStart w:id="19" w:name="OLE_LINK115"/>
      <w:r w:rsidR="000F1A8B" w:rsidRPr="009E5127">
        <w:rPr>
          <w:sz w:val="20"/>
          <w:szCs w:val="20"/>
          <w:lang w:eastAsia="x-none"/>
        </w:rPr>
        <w:t>договора</w:t>
      </w:r>
      <w:r w:rsidR="00493404" w:rsidRPr="009E5127">
        <w:rPr>
          <w:sz w:val="20"/>
          <w:szCs w:val="20"/>
          <w:lang w:eastAsia="x-none"/>
        </w:rPr>
        <w:t xml:space="preserve"> банковского В</w:t>
      </w:r>
      <w:r w:rsidR="000F1A8B" w:rsidRPr="009E5127">
        <w:rPr>
          <w:sz w:val="20"/>
          <w:szCs w:val="20"/>
          <w:lang w:eastAsia="x-none"/>
        </w:rPr>
        <w:t>клада.</w:t>
      </w:r>
    </w:p>
    <w:p w14:paraId="2547620F" w14:textId="260DE789" w:rsidR="007B1F6D" w:rsidRPr="009E5127" w:rsidRDefault="007B1F6D" w:rsidP="00C4755B">
      <w:pPr>
        <w:pStyle w:val="ad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eastAsia="x-none"/>
        </w:rPr>
      </w:pPr>
      <w:bookmarkStart w:id="20" w:name="OLE_LINK111"/>
      <w:bookmarkStart w:id="21" w:name="OLE_LINK112"/>
      <w:r w:rsidRPr="009E5127">
        <w:rPr>
          <w:sz w:val="20"/>
          <w:szCs w:val="20"/>
          <w:lang w:eastAsia="x-none"/>
        </w:rPr>
        <w:t xml:space="preserve">Если на день исполнения Банком </w:t>
      </w:r>
      <w:bookmarkStart w:id="22" w:name="OLE_LINK107"/>
      <w:bookmarkStart w:id="23" w:name="OLE_LINK108"/>
      <w:r w:rsidRPr="009E5127">
        <w:rPr>
          <w:sz w:val="20"/>
          <w:szCs w:val="20"/>
          <w:lang w:eastAsia="x-none"/>
        </w:rPr>
        <w:t>исполнительного документа</w:t>
      </w:r>
      <w:bookmarkStart w:id="24" w:name="OLE_LINK109"/>
      <w:bookmarkStart w:id="25" w:name="OLE_LINK110"/>
      <w:bookmarkEnd w:id="22"/>
      <w:bookmarkEnd w:id="23"/>
      <w:r w:rsidRPr="009E5127">
        <w:rPr>
          <w:sz w:val="20"/>
          <w:szCs w:val="20"/>
          <w:lang w:eastAsia="x-none"/>
        </w:rPr>
        <w:t>/исполнительных документов</w:t>
      </w:r>
      <w:bookmarkEnd w:id="24"/>
      <w:bookmarkEnd w:id="25"/>
      <w:r w:rsidRPr="009E5127">
        <w:rPr>
          <w:sz w:val="20"/>
          <w:szCs w:val="20"/>
          <w:lang w:eastAsia="x-none"/>
        </w:rPr>
        <w:t xml:space="preserve"> об обращении взыскания на денежные средства на депозитном счете сумма взыскания окажется б</w:t>
      </w:r>
      <w:r w:rsidR="00493404" w:rsidRPr="009E5127">
        <w:rPr>
          <w:sz w:val="20"/>
          <w:szCs w:val="20"/>
          <w:lang w:eastAsia="x-none"/>
        </w:rPr>
        <w:t>ольше либо равна сумме остатка В</w:t>
      </w:r>
      <w:r w:rsidRPr="009E5127">
        <w:rPr>
          <w:sz w:val="20"/>
          <w:szCs w:val="20"/>
          <w:lang w:eastAsia="x-none"/>
        </w:rPr>
        <w:t>клада, то Бан</w:t>
      </w:r>
      <w:r w:rsidR="00493404" w:rsidRPr="009E5127">
        <w:rPr>
          <w:sz w:val="20"/>
          <w:szCs w:val="20"/>
          <w:lang w:eastAsia="x-none"/>
        </w:rPr>
        <w:t>к начисляет сумму процентов на В</w:t>
      </w:r>
      <w:r w:rsidRPr="009E5127">
        <w:rPr>
          <w:sz w:val="20"/>
          <w:szCs w:val="20"/>
          <w:lang w:eastAsia="x-none"/>
        </w:rPr>
        <w:t xml:space="preserve">клад </w:t>
      </w:r>
      <w:r w:rsidRPr="009E5127">
        <w:rPr>
          <w:sz w:val="20"/>
          <w:szCs w:val="20"/>
          <w:lang w:val="x-none" w:eastAsia="x-none"/>
        </w:rPr>
        <w:t>по ставке</w:t>
      </w:r>
      <w:r w:rsidRPr="009E5127">
        <w:rPr>
          <w:sz w:val="20"/>
          <w:szCs w:val="20"/>
          <w:lang w:eastAsia="x-none"/>
        </w:rPr>
        <w:t xml:space="preserve">, предусмотренной для досрочного расторжения </w:t>
      </w:r>
      <w:r w:rsidR="004230AE" w:rsidRPr="009E5127">
        <w:rPr>
          <w:sz w:val="20"/>
          <w:szCs w:val="20"/>
          <w:lang w:eastAsia="x-none"/>
        </w:rPr>
        <w:t xml:space="preserve">индивидуальными условиями </w:t>
      </w:r>
      <w:r w:rsidR="00493404" w:rsidRPr="009E5127">
        <w:rPr>
          <w:sz w:val="20"/>
          <w:szCs w:val="20"/>
          <w:lang w:eastAsia="x-none"/>
        </w:rPr>
        <w:t>банковского В</w:t>
      </w:r>
      <w:r w:rsidR="004230AE" w:rsidRPr="009E5127">
        <w:rPr>
          <w:sz w:val="20"/>
          <w:szCs w:val="20"/>
          <w:lang w:eastAsia="x-none"/>
        </w:rPr>
        <w:t>клада</w:t>
      </w:r>
      <w:r w:rsidR="00493404" w:rsidRPr="009E5127">
        <w:rPr>
          <w:sz w:val="20"/>
          <w:szCs w:val="20"/>
          <w:lang w:eastAsia="x-none"/>
        </w:rPr>
        <w:t>, перечисляет сумму В</w:t>
      </w:r>
      <w:r w:rsidRPr="009E5127">
        <w:rPr>
          <w:sz w:val="20"/>
          <w:szCs w:val="20"/>
          <w:lang w:eastAsia="x-none"/>
        </w:rPr>
        <w:t>клада и начисленную сумму процентов (всю либо часть суммы процентов) согласно исполнительного документа/исполнительных документов и закрывает депозитный счет. В случае</w:t>
      </w:r>
      <w:r w:rsidR="005F1926" w:rsidRPr="009E5127">
        <w:rPr>
          <w:sz w:val="20"/>
          <w:szCs w:val="20"/>
          <w:lang w:eastAsia="x-none"/>
        </w:rPr>
        <w:t>,</w:t>
      </w:r>
      <w:r w:rsidRPr="009E5127">
        <w:rPr>
          <w:sz w:val="20"/>
          <w:szCs w:val="20"/>
          <w:lang w:eastAsia="x-none"/>
        </w:rPr>
        <w:t xml:space="preserve"> если после исполнения исполнительного документа остается часть суммы начисленных процентов, то эта сумма зачисляется на текущий счет Вкладчика аналогично тому как указано в п. </w:t>
      </w:r>
      <w:r w:rsidR="005F1926" w:rsidRPr="009E5127">
        <w:rPr>
          <w:sz w:val="20"/>
          <w:szCs w:val="20"/>
          <w:lang w:eastAsia="x-none"/>
        </w:rPr>
        <w:t>6</w:t>
      </w:r>
      <w:r w:rsidRPr="009E5127">
        <w:rPr>
          <w:sz w:val="20"/>
          <w:szCs w:val="20"/>
          <w:lang w:eastAsia="x-none"/>
        </w:rPr>
        <w:t xml:space="preserve">.7.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E784291" w14:textId="6C6D5B9D" w:rsidR="00971D67" w:rsidRPr="009E5127" w:rsidRDefault="002E05FE" w:rsidP="007F3202">
      <w:pPr>
        <w:pStyle w:val="ad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eastAsia="x-none"/>
        </w:rPr>
        <w:t>Распоряжение Вкладом третьими</w:t>
      </w:r>
      <w:r w:rsidR="00971D67" w:rsidRPr="009E5127">
        <w:rPr>
          <w:sz w:val="20"/>
          <w:szCs w:val="20"/>
          <w:lang w:eastAsia="x-none"/>
        </w:rPr>
        <w:t xml:space="preserve"> лиц</w:t>
      </w:r>
      <w:r w:rsidRPr="009E5127">
        <w:rPr>
          <w:sz w:val="20"/>
          <w:szCs w:val="20"/>
          <w:lang w:eastAsia="x-none"/>
        </w:rPr>
        <w:t>ами</w:t>
      </w:r>
      <w:r w:rsidR="00971D67" w:rsidRPr="009E5127">
        <w:rPr>
          <w:sz w:val="20"/>
          <w:szCs w:val="20"/>
          <w:lang w:eastAsia="x-none"/>
        </w:rPr>
        <w:t xml:space="preserve"> по доверенности либо завещанию осуществляется только в </w:t>
      </w:r>
      <w:r w:rsidR="007F3202" w:rsidRPr="009E5127">
        <w:rPr>
          <w:sz w:val="20"/>
          <w:szCs w:val="20"/>
        </w:rPr>
        <w:t xml:space="preserve">подразделениях Банка, осуществляющих работу со </w:t>
      </w:r>
      <w:r w:rsidR="007F3202" w:rsidRPr="009E5127">
        <w:rPr>
          <w:color w:val="000000" w:themeColor="text1"/>
          <w:sz w:val="20"/>
          <w:szCs w:val="20"/>
        </w:rPr>
        <w:t>вкладами физических лиц</w:t>
      </w:r>
      <w:r w:rsidR="007F3202" w:rsidRPr="009E5127">
        <w:rPr>
          <w:sz w:val="20"/>
          <w:szCs w:val="20"/>
        </w:rPr>
        <w:t>.</w:t>
      </w:r>
    </w:p>
    <w:p w14:paraId="3A60981D" w14:textId="59B06F16" w:rsidR="00925D10" w:rsidRPr="009E5127" w:rsidRDefault="00925D10" w:rsidP="007F3202">
      <w:pPr>
        <w:pStyle w:val="ad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</w:rPr>
        <w:t>Выдача вклада осуществляется в день истечения срока вклада путем безналичного перечисления на банковский счет, указанный в Заявлении на открытие вкл</w:t>
      </w:r>
      <w:r w:rsidR="003B789B" w:rsidRPr="009E5127">
        <w:rPr>
          <w:sz w:val="20"/>
          <w:szCs w:val="20"/>
        </w:rPr>
        <w:t>ада либо путем выплаты наличных</w:t>
      </w:r>
      <w:r w:rsidRPr="009E5127">
        <w:rPr>
          <w:sz w:val="20"/>
          <w:szCs w:val="20"/>
        </w:rPr>
        <w:t xml:space="preserve"> денежны</w:t>
      </w:r>
      <w:r w:rsidR="003B789B" w:rsidRPr="009E5127">
        <w:rPr>
          <w:sz w:val="20"/>
          <w:szCs w:val="20"/>
        </w:rPr>
        <w:t>х</w:t>
      </w:r>
      <w:r w:rsidRPr="009E5127">
        <w:rPr>
          <w:sz w:val="20"/>
          <w:szCs w:val="20"/>
        </w:rPr>
        <w:t xml:space="preserve"> средств </w:t>
      </w:r>
      <w:r w:rsidR="003B789B" w:rsidRPr="009E5127">
        <w:rPr>
          <w:sz w:val="20"/>
          <w:szCs w:val="20"/>
          <w:lang w:eastAsia="x-none"/>
        </w:rPr>
        <w:t xml:space="preserve">в </w:t>
      </w:r>
      <w:r w:rsidR="003B789B" w:rsidRPr="009E5127">
        <w:rPr>
          <w:sz w:val="20"/>
          <w:szCs w:val="20"/>
        </w:rPr>
        <w:t xml:space="preserve">подразделениях Банка, осуществляющих работу со </w:t>
      </w:r>
      <w:r w:rsidR="003B789B" w:rsidRPr="009E5127">
        <w:rPr>
          <w:color w:val="000000" w:themeColor="text1"/>
          <w:sz w:val="20"/>
          <w:szCs w:val="20"/>
        </w:rPr>
        <w:t>вкладами физических лиц</w:t>
      </w:r>
      <w:r w:rsidR="003B789B" w:rsidRPr="009E5127">
        <w:rPr>
          <w:sz w:val="20"/>
          <w:szCs w:val="20"/>
        </w:rPr>
        <w:t>.</w:t>
      </w:r>
    </w:p>
    <w:p w14:paraId="3E89B17E" w14:textId="77777777" w:rsidR="00A21B22" w:rsidRPr="009E5127" w:rsidRDefault="00A21B22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DC5FA37" w14:textId="77777777" w:rsidR="00507F72" w:rsidRPr="009E5127" w:rsidRDefault="00507F72" w:rsidP="00C4755B">
      <w:pPr>
        <w:pStyle w:val="ad"/>
        <w:ind w:left="851"/>
        <w:jc w:val="center"/>
        <w:rPr>
          <w:b/>
          <w:bCs/>
          <w:color w:val="000000"/>
          <w:sz w:val="20"/>
          <w:szCs w:val="20"/>
        </w:rPr>
      </w:pPr>
    </w:p>
    <w:p w14:paraId="78EC0699" w14:textId="10CB4E1E" w:rsidR="007B1F6D" w:rsidRPr="009E5127" w:rsidRDefault="005F1926" w:rsidP="00C4755B">
      <w:pPr>
        <w:pStyle w:val="ad"/>
        <w:ind w:left="851"/>
        <w:jc w:val="center"/>
        <w:rPr>
          <w:b/>
          <w:sz w:val="28"/>
          <w:szCs w:val="28"/>
        </w:rPr>
      </w:pPr>
      <w:r w:rsidRPr="009E5127">
        <w:rPr>
          <w:b/>
          <w:bCs/>
          <w:color w:val="000000"/>
          <w:sz w:val="28"/>
          <w:szCs w:val="28"/>
        </w:rPr>
        <w:t>7</w:t>
      </w:r>
      <w:r w:rsidR="00C2396D" w:rsidRPr="009E5127">
        <w:rPr>
          <w:b/>
          <w:bCs/>
          <w:color w:val="000000"/>
          <w:sz w:val="28"/>
          <w:szCs w:val="28"/>
        </w:rPr>
        <w:t>.</w:t>
      </w:r>
      <w:r w:rsidR="00C2396D" w:rsidRPr="009E5127">
        <w:rPr>
          <w:b/>
          <w:bCs/>
          <w:color w:val="000000"/>
          <w:sz w:val="28"/>
          <w:szCs w:val="28"/>
        </w:rPr>
        <w:tab/>
      </w:r>
      <w:r w:rsidR="00493404" w:rsidRPr="009E5127">
        <w:rPr>
          <w:b/>
          <w:sz w:val="28"/>
          <w:szCs w:val="28"/>
        </w:rPr>
        <w:t>Порядок закрытия В</w:t>
      </w:r>
      <w:r w:rsidR="00C2396D" w:rsidRPr="009E5127">
        <w:rPr>
          <w:b/>
          <w:sz w:val="28"/>
          <w:szCs w:val="28"/>
        </w:rPr>
        <w:t>клада</w:t>
      </w:r>
    </w:p>
    <w:p w14:paraId="11C6072F" w14:textId="77777777" w:rsidR="008D455C" w:rsidRPr="009E5127" w:rsidRDefault="008D455C" w:rsidP="00C4755B">
      <w:pPr>
        <w:pStyle w:val="ad"/>
        <w:ind w:left="851"/>
        <w:jc w:val="center"/>
        <w:rPr>
          <w:sz w:val="20"/>
          <w:szCs w:val="20"/>
        </w:rPr>
      </w:pPr>
    </w:p>
    <w:p w14:paraId="2BD0B190" w14:textId="2D136A49" w:rsidR="00925D10" w:rsidRPr="009E5127" w:rsidRDefault="007D0FA6" w:rsidP="00C4755B">
      <w:pPr>
        <w:pStyle w:val="ad"/>
        <w:numPr>
          <w:ilvl w:val="0"/>
          <w:numId w:val="13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 xml:space="preserve">Досрочное </w:t>
      </w:r>
      <w:r w:rsidR="0014635E" w:rsidRPr="009E5127">
        <w:rPr>
          <w:sz w:val="20"/>
          <w:szCs w:val="20"/>
        </w:rPr>
        <w:t>истребование Вклада</w:t>
      </w:r>
      <w:r w:rsidR="009061ED" w:rsidRPr="009E5127">
        <w:rPr>
          <w:sz w:val="20"/>
          <w:szCs w:val="20"/>
        </w:rPr>
        <w:t xml:space="preserve">, открытому </w:t>
      </w:r>
      <w:r w:rsidR="00E9627B" w:rsidRPr="009E5127">
        <w:rPr>
          <w:sz w:val="20"/>
          <w:szCs w:val="20"/>
        </w:rPr>
        <w:t>с использованием системы Интернет-банк</w:t>
      </w:r>
      <w:r w:rsidR="007B1F6D" w:rsidRPr="009E5127">
        <w:rPr>
          <w:sz w:val="20"/>
          <w:szCs w:val="20"/>
        </w:rPr>
        <w:t xml:space="preserve">, возможно </w:t>
      </w:r>
      <w:r w:rsidR="00A820E4" w:rsidRPr="009E5127">
        <w:rPr>
          <w:sz w:val="20"/>
          <w:szCs w:val="20"/>
        </w:rPr>
        <w:t xml:space="preserve">непосредственно в системе Интернет-банк либо </w:t>
      </w:r>
      <w:r w:rsidR="007B1F6D" w:rsidRPr="009E5127">
        <w:rPr>
          <w:sz w:val="20"/>
          <w:szCs w:val="20"/>
        </w:rPr>
        <w:t>в любом подразделении Банка, осу</w:t>
      </w:r>
      <w:r w:rsidR="00A820E4" w:rsidRPr="009E5127">
        <w:rPr>
          <w:sz w:val="20"/>
          <w:szCs w:val="20"/>
        </w:rPr>
        <w:t xml:space="preserve">ществляющем операции по </w:t>
      </w:r>
      <w:r w:rsidR="007A5DA4" w:rsidRPr="009E5127">
        <w:rPr>
          <w:sz w:val="20"/>
          <w:szCs w:val="20"/>
        </w:rPr>
        <w:t>В</w:t>
      </w:r>
      <w:r w:rsidR="00A820E4" w:rsidRPr="009E5127">
        <w:rPr>
          <w:sz w:val="20"/>
          <w:szCs w:val="20"/>
        </w:rPr>
        <w:t>кладам</w:t>
      </w:r>
      <w:r w:rsidR="0014635E" w:rsidRPr="009E5127">
        <w:rPr>
          <w:sz w:val="20"/>
          <w:szCs w:val="20"/>
        </w:rPr>
        <w:t xml:space="preserve"> физических лиц</w:t>
      </w:r>
      <w:r w:rsidR="007B1F6D" w:rsidRPr="009E5127">
        <w:rPr>
          <w:sz w:val="20"/>
          <w:szCs w:val="20"/>
        </w:rPr>
        <w:t xml:space="preserve">. </w:t>
      </w:r>
      <w:r w:rsidR="00F33849" w:rsidRPr="009E5127">
        <w:rPr>
          <w:sz w:val="20"/>
          <w:szCs w:val="20"/>
        </w:rPr>
        <w:t>Досрочное з</w:t>
      </w:r>
      <w:r w:rsidR="007A5DA4" w:rsidRPr="009E5127">
        <w:rPr>
          <w:sz w:val="20"/>
          <w:szCs w:val="20"/>
        </w:rPr>
        <w:t>акрытие счета по В</w:t>
      </w:r>
      <w:r w:rsidR="007B1F6D" w:rsidRPr="009E5127">
        <w:rPr>
          <w:sz w:val="20"/>
          <w:szCs w:val="20"/>
        </w:rPr>
        <w:t xml:space="preserve">кладу в подразделении Банка осуществляется на основании письменного заявления Клиента, оформленного в установленной Банком форме, надлежащим образом заполненного и подписанного Клиентом либо его уполномоченным представителем. </w:t>
      </w:r>
      <w:r w:rsidR="00F33849" w:rsidRPr="009E5127">
        <w:rPr>
          <w:sz w:val="20"/>
          <w:szCs w:val="20"/>
        </w:rPr>
        <w:t>Досрочное з</w:t>
      </w:r>
      <w:r w:rsidR="007B1F6D" w:rsidRPr="009E5127">
        <w:rPr>
          <w:sz w:val="20"/>
          <w:szCs w:val="20"/>
        </w:rPr>
        <w:t xml:space="preserve">акрытие счета по </w:t>
      </w:r>
      <w:r w:rsidR="007A5DA4" w:rsidRPr="009E5127">
        <w:rPr>
          <w:sz w:val="20"/>
          <w:szCs w:val="20"/>
        </w:rPr>
        <w:t>В</w:t>
      </w:r>
      <w:r w:rsidR="007B1F6D" w:rsidRPr="009E5127">
        <w:rPr>
          <w:sz w:val="20"/>
          <w:szCs w:val="20"/>
        </w:rPr>
        <w:t xml:space="preserve">кладу </w:t>
      </w:r>
      <w:r w:rsidR="00E9627B" w:rsidRPr="009E5127">
        <w:rPr>
          <w:sz w:val="20"/>
          <w:szCs w:val="20"/>
        </w:rPr>
        <w:t>в системе Интернет-банк</w:t>
      </w:r>
      <w:r w:rsidR="007B1F6D" w:rsidRPr="009E5127">
        <w:rPr>
          <w:sz w:val="20"/>
          <w:szCs w:val="20"/>
        </w:rPr>
        <w:t xml:space="preserve"> осуществляется на основании элек</w:t>
      </w:r>
      <w:r w:rsidR="007A5DA4" w:rsidRPr="009E5127">
        <w:rPr>
          <w:sz w:val="20"/>
          <w:szCs w:val="20"/>
        </w:rPr>
        <w:t>тронного заявления на закрытие В</w:t>
      </w:r>
      <w:r w:rsidR="007B1F6D" w:rsidRPr="009E5127">
        <w:rPr>
          <w:sz w:val="20"/>
          <w:szCs w:val="20"/>
        </w:rPr>
        <w:t xml:space="preserve">клада (приложение </w:t>
      </w:r>
      <w:r w:rsidR="00E9627B" w:rsidRPr="009E5127">
        <w:rPr>
          <w:sz w:val="20"/>
          <w:szCs w:val="20"/>
        </w:rPr>
        <w:t>№ 2</w:t>
      </w:r>
      <w:r w:rsidR="004D6E6A" w:rsidRPr="009E5127">
        <w:rPr>
          <w:sz w:val="20"/>
          <w:szCs w:val="20"/>
        </w:rPr>
        <w:t xml:space="preserve"> к </w:t>
      </w:r>
      <w:r w:rsidR="00E9627B" w:rsidRPr="009E5127">
        <w:rPr>
          <w:sz w:val="20"/>
          <w:szCs w:val="20"/>
        </w:rPr>
        <w:t>настоящим Условиям</w:t>
      </w:r>
      <w:r w:rsidR="007B1F6D" w:rsidRPr="009E5127">
        <w:rPr>
          <w:sz w:val="20"/>
          <w:szCs w:val="20"/>
        </w:rPr>
        <w:t>)</w:t>
      </w:r>
      <w:r w:rsidR="00E9627B" w:rsidRPr="009E5127">
        <w:rPr>
          <w:sz w:val="20"/>
          <w:szCs w:val="20"/>
        </w:rPr>
        <w:t>, подтвержденного</w:t>
      </w:r>
      <w:r w:rsidR="007B1F6D" w:rsidRPr="009E5127">
        <w:rPr>
          <w:sz w:val="20"/>
          <w:szCs w:val="20"/>
        </w:rPr>
        <w:t xml:space="preserve"> Клиентом</w:t>
      </w:r>
      <w:r w:rsidR="00E9627B" w:rsidRPr="009E5127">
        <w:rPr>
          <w:sz w:val="20"/>
          <w:szCs w:val="20"/>
        </w:rPr>
        <w:t xml:space="preserve"> с использованием средств Идентификации и Ауте</w:t>
      </w:r>
      <w:r w:rsidR="002C019A" w:rsidRPr="009E5127">
        <w:rPr>
          <w:sz w:val="20"/>
          <w:szCs w:val="20"/>
        </w:rPr>
        <w:t>нти</w:t>
      </w:r>
      <w:r w:rsidR="00E9627B" w:rsidRPr="009E5127">
        <w:rPr>
          <w:sz w:val="20"/>
          <w:szCs w:val="20"/>
        </w:rPr>
        <w:t>фикации Интернет-банка</w:t>
      </w:r>
      <w:r w:rsidR="00C21DB4">
        <w:rPr>
          <w:sz w:val="20"/>
          <w:szCs w:val="20"/>
        </w:rPr>
        <w:t>.</w:t>
      </w:r>
    </w:p>
    <w:p w14:paraId="3F3702C2" w14:textId="6E24B86F" w:rsidR="007B1F6D" w:rsidRPr="009E5127" w:rsidRDefault="005B28B7" w:rsidP="00C4755B">
      <w:pPr>
        <w:pStyle w:val="ad"/>
        <w:numPr>
          <w:ilvl w:val="0"/>
          <w:numId w:val="13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Исполнение электронного</w:t>
      </w:r>
      <w:r w:rsidR="007A5DA4" w:rsidRPr="009E5127">
        <w:rPr>
          <w:sz w:val="20"/>
          <w:szCs w:val="20"/>
        </w:rPr>
        <w:t xml:space="preserve"> заявления клиента на закрытие В</w:t>
      </w:r>
      <w:r w:rsidRPr="009E5127">
        <w:rPr>
          <w:sz w:val="20"/>
          <w:szCs w:val="20"/>
        </w:rPr>
        <w:t xml:space="preserve">клада осуществляется Банком путем </w:t>
      </w:r>
      <w:r w:rsidR="007B1F6D" w:rsidRPr="009E5127">
        <w:rPr>
          <w:sz w:val="20"/>
          <w:szCs w:val="20"/>
        </w:rPr>
        <w:t xml:space="preserve">безналичного перевода денежных средств на иной пополняемый счет Клиента, указанный в </w:t>
      </w:r>
      <w:r w:rsidRPr="009E5127">
        <w:rPr>
          <w:sz w:val="20"/>
          <w:szCs w:val="20"/>
        </w:rPr>
        <w:t>этом з</w:t>
      </w:r>
      <w:r w:rsidR="007B1F6D" w:rsidRPr="009E5127">
        <w:rPr>
          <w:sz w:val="20"/>
          <w:szCs w:val="20"/>
        </w:rPr>
        <w:t>аяв</w:t>
      </w:r>
      <w:r w:rsidRPr="009E5127">
        <w:rPr>
          <w:sz w:val="20"/>
          <w:szCs w:val="20"/>
        </w:rPr>
        <w:t>лении</w:t>
      </w:r>
      <w:r w:rsidR="007B1F6D" w:rsidRPr="009E5127">
        <w:rPr>
          <w:sz w:val="20"/>
          <w:szCs w:val="20"/>
        </w:rPr>
        <w:t>.</w:t>
      </w:r>
      <w:r w:rsidR="00393D69" w:rsidRPr="009E5127">
        <w:rPr>
          <w:sz w:val="20"/>
          <w:szCs w:val="20"/>
        </w:rPr>
        <w:t xml:space="preserve"> </w:t>
      </w:r>
    </w:p>
    <w:p w14:paraId="3C71A6EA" w14:textId="2737C37B" w:rsidR="007B1F6D" w:rsidRPr="009E5127" w:rsidRDefault="007B1F6D" w:rsidP="00C4755B">
      <w:pPr>
        <w:pStyle w:val="ad"/>
        <w:numPr>
          <w:ilvl w:val="0"/>
          <w:numId w:val="13"/>
        </w:numPr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 xml:space="preserve">Хранение электронного заявления Клиента на закрытие </w:t>
      </w:r>
      <w:r w:rsidR="007A5DA4" w:rsidRPr="009E5127">
        <w:rPr>
          <w:sz w:val="20"/>
          <w:szCs w:val="20"/>
        </w:rPr>
        <w:t>В</w:t>
      </w:r>
      <w:r w:rsidR="005B28B7" w:rsidRPr="009E5127">
        <w:rPr>
          <w:sz w:val="20"/>
          <w:szCs w:val="20"/>
        </w:rPr>
        <w:t>клада</w:t>
      </w:r>
      <w:r w:rsidRPr="009E5127">
        <w:rPr>
          <w:sz w:val="20"/>
          <w:szCs w:val="20"/>
        </w:rPr>
        <w:t xml:space="preserve"> и протокола проведения операции перевода остатк</w:t>
      </w:r>
      <w:r w:rsidR="007A5DA4" w:rsidRPr="009E5127">
        <w:rPr>
          <w:sz w:val="20"/>
          <w:szCs w:val="20"/>
        </w:rPr>
        <w:t>а денежных средств со счета по В</w:t>
      </w:r>
      <w:r w:rsidRPr="009E5127">
        <w:rPr>
          <w:sz w:val="20"/>
          <w:szCs w:val="20"/>
        </w:rPr>
        <w:t xml:space="preserve">кладу на иной пополняемый счет Клиента осуществляется в электронной форме в аппаратно-программных комплексах Банка. </w:t>
      </w:r>
    </w:p>
    <w:p w14:paraId="0F3B3A15" w14:textId="77777777" w:rsidR="002B1F4C" w:rsidRDefault="002B1F4C" w:rsidP="00C4755B">
      <w:pPr>
        <w:jc w:val="center"/>
        <w:rPr>
          <w:b/>
          <w:bCs/>
          <w:color w:val="000000"/>
          <w:sz w:val="28"/>
          <w:szCs w:val="28"/>
        </w:rPr>
      </w:pPr>
    </w:p>
    <w:p w14:paraId="72B148A6" w14:textId="2C95F094" w:rsidR="008D455C" w:rsidRPr="009E5127" w:rsidRDefault="005F1926" w:rsidP="00C4755B">
      <w:pPr>
        <w:jc w:val="center"/>
        <w:rPr>
          <w:b/>
          <w:sz w:val="28"/>
          <w:szCs w:val="28"/>
          <w:lang w:val="x-none" w:eastAsia="x-none"/>
        </w:rPr>
      </w:pPr>
      <w:r w:rsidRPr="009E5127">
        <w:rPr>
          <w:b/>
          <w:bCs/>
          <w:color w:val="000000"/>
          <w:sz w:val="28"/>
          <w:szCs w:val="28"/>
        </w:rPr>
        <w:t>8</w:t>
      </w:r>
      <w:r w:rsidR="00D97798" w:rsidRPr="009E5127">
        <w:rPr>
          <w:b/>
          <w:bCs/>
          <w:color w:val="000000"/>
          <w:sz w:val="28"/>
          <w:szCs w:val="28"/>
        </w:rPr>
        <w:t>.</w:t>
      </w:r>
      <w:r w:rsidR="00D97798" w:rsidRPr="009E5127">
        <w:rPr>
          <w:b/>
          <w:bCs/>
          <w:color w:val="000000"/>
          <w:sz w:val="28"/>
          <w:szCs w:val="28"/>
        </w:rPr>
        <w:tab/>
      </w:r>
      <w:r w:rsidR="00D97798" w:rsidRPr="009E5127">
        <w:rPr>
          <w:b/>
          <w:sz w:val="28"/>
          <w:szCs w:val="28"/>
          <w:lang w:eastAsia="x-none"/>
        </w:rPr>
        <w:t>Дополнительные</w:t>
      </w:r>
      <w:r w:rsidR="00D97798" w:rsidRPr="009E5127">
        <w:rPr>
          <w:b/>
          <w:sz w:val="28"/>
          <w:szCs w:val="28"/>
          <w:lang w:val="x-none" w:eastAsia="x-none"/>
        </w:rPr>
        <w:t xml:space="preserve"> условия</w:t>
      </w:r>
    </w:p>
    <w:p w14:paraId="163CEB23" w14:textId="77777777" w:rsidR="00C4755B" w:rsidRPr="009E5127" w:rsidRDefault="00C4755B" w:rsidP="00C4755B">
      <w:pPr>
        <w:jc w:val="center"/>
        <w:rPr>
          <w:sz w:val="20"/>
          <w:szCs w:val="20"/>
          <w:lang w:val="x-none" w:eastAsia="x-none"/>
        </w:rPr>
      </w:pPr>
    </w:p>
    <w:p w14:paraId="3A1567AB" w14:textId="7C51B54D" w:rsidR="008D455C" w:rsidRPr="009E5127" w:rsidRDefault="005B28B7" w:rsidP="00214840">
      <w:pPr>
        <w:pStyle w:val="ad"/>
        <w:numPr>
          <w:ilvl w:val="0"/>
          <w:numId w:val="37"/>
        </w:numPr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eastAsia="x-none"/>
        </w:rPr>
        <w:t>Денежные</w:t>
      </w:r>
      <w:r w:rsidR="008D455C" w:rsidRPr="009E5127">
        <w:rPr>
          <w:sz w:val="20"/>
          <w:szCs w:val="20"/>
          <w:lang w:val="x-none" w:eastAsia="x-none"/>
        </w:rPr>
        <w:t xml:space="preserve"> средств</w:t>
      </w:r>
      <w:r w:rsidR="008D455C" w:rsidRPr="009E5127">
        <w:rPr>
          <w:sz w:val="20"/>
          <w:szCs w:val="20"/>
          <w:lang w:eastAsia="x-none"/>
        </w:rPr>
        <w:t>а, поступившие для за</w:t>
      </w:r>
      <w:r w:rsidR="007A5DA4" w:rsidRPr="009E5127">
        <w:rPr>
          <w:sz w:val="20"/>
          <w:szCs w:val="20"/>
          <w:lang w:eastAsia="x-none"/>
        </w:rPr>
        <w:t>числения на депозитный счет по В</w:t>
      </w:r>
      <w:r w:rsidR="008D455C" w:rsidRPr="009E5127">
        <w:rPr>
          <w:sz w:val="20"/>
          <w:szCs w:val="20"/>
          <w:lang w:eastAsia="x-none"/>
        </w:rPr>
        <w:t>кладу из других кредитных организаций, принимаются только в случаях</w:t>
      </w:r>
      <w:r w:rsidR="009F283D" w:rsidRPr="009E5127">
        <w:rPr>
          <w:sz w:val="20"/>
          <w:szCs w:val="20"/>
          <w:lang w:eastAsia="x-none"/>
        </w:rPr>
        <w:t xml:space="preserve"> возможного пополнения</w:t>
      </w:r>
      <w:r w:rsidR="008D455C" w:rsidRPr="009E5127">
        <w:rPr>
          <w:sz w:val="20"/>
          <w:szCs w:val="20"/>
          <w:lang w:eastAsia="x-none"/>
        </w:rPr>
        <w:t>, предусм</w:t>
      </w:r>
      <w:r w:rsidR="007A5DA4" w:rsidRPr="009E5127">
        <w:rPr>
          <w:sz w:val="20"/>
          <w:szCs w:val="20"/>
          <w:lang w:eastAsia="x-none"/>
        </w:rPr>
        <w:t>отренных договором банковского В</w:t>
      </w:r>
      <w:r w:rsidR="008D455C" w:rsidRPr="009E5127">
        <w:rPr>
          <w:sz w:val="20"/>
          <w:szCs w:val="20"/>
          <w:lang w:eastAsia="x-none"/>
        </w:rPr>
        <w:t>клада.</w:t>
      </w:r>
    </w:p>
    <w:p w14:paraId="6236EFAC" w14:textId="0AFD2E02" w:rsidR="008D455C" w:rsidRPr="009E5127" w:rsidRDefault="008D455C" w:rsidP="00214840">
      <w:pPr>
        <w:pStyle w:val="ad"/>
        <w:ind w:left="0"/>
        <w:jc w:val="both"/>
        <w:rPr>
          <w:sz w:val="20"/>
          <w:szCs w:val="20"/>
          <w:lang w:eastAsia="x-none"/>
        </w:rPr>
      </w:pPr>
      <w:bookmarkStart w:id="26" w:name="OLE_LINK35"/>
      <w:r w:rsidRPr="009E5127">
        <w:rPr>
          <w:sz w:val="20"/>
          <w:szCs w:val="20"/>
          <w:lang w:eastAsia="x-none"/>
        </w:rPr>
        <w:t xml:space="preserve">Выписку о движении денежных средств по депозитному счету Вкладчика, выписку из истории </w:t>
      </w:r>
      <w:r w:rsidR="00493404" w:rsidRPr="009E5127">
        <w:rPr>
          <w:sz w:val="20"/>
          <w:szCs w:val="20"/>
          <w:lang w:eastAsia="x-none"/>
        </w:rPr>
        <w:t>автоматического переоформления В</w:t>
      </w:r>
      <w:r w:rsidRPr="009E5127">
        <w:rPr>
          <w:sz w:val="20"/>
          <w:szCs w:val="20"/>
          <w:lang w:eastAsia="x-none"/>
        </w:rPr>
        <w:t>клада</w:t>
      </w:r>
      <w:r w:rsidR="0019150D" w:rsidRPr="009E5127">
        <w:rPr>
          <w:sz w:val="20"/>
          <w:szCs w:val="20"/>
          <w:lang w:eastAsia="x-none"/>
        </w:rPr>
        <w:t xml:space="preserve">, </w:t>
      </w:r>
      <w:r w:rsidR="008A1C62" w:rsidRPr="009E5127">
        <w:rPr>
          <w:color w:val="000000" w:themeColor="text1"/>
          <w:sz w:val="20"/>
          <w:szCs w:val="20"/>
          <w:lang w:eastAsia="x-none"/>
        </w:rPr>
        <w:t xml:space="preserve">предусмотренную </w:t>
      </w:r>
      <w:proofErr w:type="spellStart"/>
      <w:r w:rsidR="008A1C62" w:rsidRPr="009E5127">
        <w:rPr>
          <w:color w:val="000000" w:themeColor="text1"/>
          <w:sz w:val="20"/>
          <w:szCs w:val="20"/>
          <w:lang w:eastAsia="x-none"/>
        </w:rPr>
        <w:t>п.п</w:t>
      </w:r>
      <w:proofErr w:type="spellEnd"/>
      <w:r w:rsidR="0019150D" w:rsidRPr="009E5127">
        <w:rPr>
          <w:color w:val="000000" w:themeColor="text1"/>
          <w:sz w:val="20"/>
          <w:szCs w:val="20"/>
          <w:lang w:eastAsia="x-none"/>
        </w:rPr>
        <w:t>.</w:t>
      </w:r>
      <w:r w:rsidR="008A1C62" w:rsidRPr="009E5127">
        <w:rPr>
          <w:color w:val="000000" w:themeColor="text1"/>
          <w:sz w:val="20"/>
          <w:szCs w:val="20"/>
          <w:lang w:eastAsia="x-none"/>
        </w:rPr>
        <w:t xml:space="preserve"> 1 п. 6.7 настоящих Условий</w:t>
      </w:r>
      <w:r w:rsidR="008A1C62" w:rsidRPr="009E5127">
        <w:rPr>
          <w:strike/>
          <w:sz w:val="20"/>
          <w:szCs w:val="20"/>
          <w:lang w:eastAsia="x-none"/>
        </w:rPr>
        <w:t>,</w:t>
      </w:r>
      <w:r w:rsidRPr="009E5127">
        <w:rPr>
          <w:sz w:val="20"/>
          <w:szCs w:val="20"/>
          <w:lang w:eastAsia="x-none"/>
        </w:rPr>
        <w:t xml:space="preserve"> Банк предоставляет Вкладчику по его выбору одним из следующих способов: </w:t>
      </w:r>
    </w:p>
    <w:p w14:paraId="7095908B" w14:textId="77777777" w:rsidR="008D455C" w:rsidRPr="009E5127" w:rsidRDefault="008D455C" w:rsidP="00214840">
      <w:pPr>
        <w:pStyle w:val="ad"/>
        <w:numPr>
          <w:ilvl w:val="1"/>
          <w:numId w:val="38"/>
        </w:numPr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eastAsia="x-none"/>
        </w:rPr>
        <w:t xml:space="preserve">в виде выписки по счету при личной явке Вкладчика или его представителя в Банк, </w:t>
      </w:r>
    </w:p>
    <w:bookmarkEnd w:id="26"/>
    <w:p w14:paraId="34D71663" w14:textId="77777777" w:rsidR="008D455C" w:rsidRPr="009E5127" w:rsidRDefault="008D455C" w:rsidP="00214840">
      <w:pPr>
        <w:pStyle w:val="ad"/>
        <w:numPr>
          <w:ilvl w:val="1"/>
          <w:numId w:val="38"/>
        </w:numPr>
        <w:ind w:left="0" w:firstLine="567"/>
        <w:jc w:val="both"/>
        <w:rPr>
          <w:sz w:val="20"/>
          <w:szCs w:val="20"/>
          <w:lang w:eastAsia="x-none"/>
        </w:rPr>
      </w:pPr>
      <w:r w:rsidRPr="009E5127">
        <w:rPr>
          <w:sz w:val="20"/>
          <w:szCs w:val="20"/>
          <w:lang w:eastAsia="x-none"/>
        </w:rPr>
        <w:t xml:space="preserve">по системе </w:t>
      </w:r>
      <w:bookmarkStart w:id="27" w:name="OLE_LINK24"/>
      <w:bookmarkStart w:id="28" w:name="OLE_LINK25"/>
      <w:r w:rsidRPr="009E5127">
        <w:rPr>
          <w:bCs/>
          <w:kern w:val="36"/>
          <w:sz w:val="20"/>
          <w:szCs w:val="20"/>
          <w:lang w:val="x-none" w:eastAsia="x-none"/>
        </w:rPr>
        <w:t>Интернет-банк</w:t>
      </w:r>
      <w:bookmarkEnd w:id="27"/>
      <w:bookmarkEnd w:id="28"/>
      <w:r w:rsidRPr="009E5127">
        <w:rPr>
          <w:bCs/>
          <w:kern w:val="36"/>
          <w:sz w:val="20"/>
          <w:szCs w:val="20"/>
          <w:lang w:eastAsia="x-none"/>
        </w:rPr>
        <w:t xml:space="preserve"> при получении электронного запроса Вкладчика</w:t>
      </w:r>
      <w:r w:rsidR="00FF03F3" w:rsidRPr="009E5127">
        <w:rPr>
          <w:bCs/>
          <w:kern w:val="36"/>
          <w:sz w:val="20"/>
          <w:szCs w:val="20"/>
          <w:lang w:eastAsia="x-none"/>
        </w:rPr>
        <w:t xml:space="preserve"> из Интернет-банка</w:t>
      </w:r>
      <w:r w:rsidRPr="009E5127">
        <w:rPr>
          <w:bCs/>
          <w:kern w:val="36"/>
          <w:sz w:val="20"/>
          <w:szCs w:val="20"/>
          <w:lang w:eastAsia="x-none"/>
        </w:rPr>
        <w:t>.</w:t>
      </w:r>
    </w:p>
    <w:p w14:paraId="3A82B167" w14:textId="06A29B0E" w:rsidR="008D455C" w:rsidRPr="009E5127" w:rsidRDefault="008D455C" w:rsidP="00214840">
      <w:pPr>
        <w:pStyle w:val="ad"/>
        <w:numPr>
          <w:ilvl w:val="0"/>
          <w:numId w:val="37"/>
        </w:numPr>
        <w:ind w:left="0" w:firstLine="567"/>
        <w:jc w:val="both"/>
        <w:rPr>
          <w:sz w:val="20"/>
          <w:szCs w:val="20"/>
          <w:lang w:val="x-none" w:eastAsia="x-none"/>
        </w:rPr>
      </w:pPr>
      <w:r w:rsidRPr="009E5127">
        <w:rPr>
          <w:sz w:val="20"/>
          <w:szCs w:val="20"/>
          <w:lang w:val="x-none" w:eastAsia="x-none"/>
        </w:rPr>
        <w:t>При возник</w:t>
      </w:r>
      <w:r w:rsidR="00493404" w:rsidRPr="009E5127">
        <w:rPr>
          <w:sz w:val="20"/>
          <w:szCs w:val="20"/>
          <w:lang w:val="x-none" w:eastAsia="x-none"/>
        </w:rPr>
        <w:t>новении материальной выгоды по В</w:t>
      </w:r>
      <w:r w:rsidRPr="009E5127">
        <w:rPr>
          <w:sz w:val="20"/>
          <w:szCs w:val="20"/>
          <w:lang w:val="x-none" w:eastAsia="x-none"/>
        </w:rPr>
        <w:t>кладу в случаях, установленных налоговым законодательством РФ, Банк осуществляет перечисление в бюджет суммы налога, подлежащей удержанию из средств, выдаваемых Вкладчику.</w:t>
      </w:r>
    </w:p>
    <w:p w14:paraId="42DC834D" w14:textId="46BA4F1F" w:rsidR="008D455C" w:rsidRPr="009E5127" w:rsidRDefault="00493404" w:rsidP="00214840">
      <w:pPr>
        <w:pStyle w:val="ad"/>
        <w:numPr>
          <w:ilvl w:val="0"/>
          <w:numId w:val="37"/>
        </w:numPr>
        <w:ind w:left="0" w:firstLine="567"/>
        <w:jc w:val="both"/>
        <w:rPr>
          <w:sz w:val="20"/>
          <w:szCs w:val="20"/>
          <w:lang w:eastAsia="x-none"/>
        </w:rPr>
      </w:pPr>
      <w:bookmarkStart w:id="29" w:name="OLE_LINK40"/>
      <w:bookmarkStart w:id="30" w:name="OLE_LINK41"/>
      <w:bookmarkStart w:id="31" w:name="OLE_LINK80"/>
      <w:bookmarkStart w:id="32" w:name="OLE_LINK81"/>
      <w:bookmarkStart w:id="33" w:name="OLE_LINK46"/>
      <w:bookmarkStart w:id="34" w:name="OLE_LINK47"/>
      <w:bookmarkStart w:id="35" w:name="OLE_LINK48"/>
      <w:bookmarkStart w:id="36" w:name="OLE_LINK6"/>
      <w:bookmarkStart w:id="37" w:name="OLE_LINK7"/>
      <w:r w:rsidRPr="009E5127">
        <w:rPr>
          <w:sz w:val="20"/>
          <w:szCs w:val="20"/>
          <w:lang w:eastAsia="x-none"/>
        </w:rPr>
        <w:t>Договор банковского В</w:t>
      </w:r>
      <w:r w:rsidR="008D455C" w:rsidRPr="009E5127">
        <w:rPr>
          <w:sz w:val="20"/>
          <w:szCs w:val="20"/>
          <w:lang w:eastAsia="x-none"/>
        </w:rPr>
        <w:t xml:space="preserve">клада признается расторгнутым и прекращает свое действие в случае отсутствия денежных средств на депозитном счете независимо от причины возникновения </w:t>
      </w:r>
      <w:r w:rsidR="007A5DA4" w:rsidRPr="009E5127">
        <w:rPr>
          <w:sz w:val="20"/>
          <w:szCs w:val="20"/>
          <w:lang w:eastAsia="x-none"/>
        </w:rPr>
        <w:t>данной ситуации. В случае если В</w:t>
      </w:r>
      <w:r w:rsidR="008D455C" w:rsidRPr="009E5127">
        <w:rPr>
          <w:sz w:val="20"/>
          <w:szCs w:val="20"/>
          <w:lang w:eastAsia="x-none"/>
        </w:rPr>
        <w:t xml:space="preserve">клад полностью изымается вследствие обращения на него взыскания по исполнительным документам уполномоченных законом лиц, либо вследствие погашения задолженности перед Банком в указанных в п. </w:t>
      </w:r>
      <w:r w:rsidR="005F1926" w:rsidRPr="009E5127">
        <w:rPr>
          <w:sz w:val="20"/>
          <w:szCs w:val="20"/>
          <w:lang w:eastAsia="x-none"/>
        </w:rPr>
        <w:t>8</w:t>
      </w:r>
      <w:r w:rsidR="008D455C" w:rsidRPr="009E5127">
        <w:rPr>
          <w:sz w:val="20"/>
          <w:szCs w:val="20"/>
          <w:lang w:eastAsia="x-none"/>
        </w:rPr>
        <w:t>.</w:t>
      </w:r>
      <w:r w:rsidR="0019150D" w:rsidRPr="009E5127">
        <w:rPr>
          <w:sz w:val="20"/>
          <w:szCs w:val="20"/>
          <w:lang w:eastAsia="x-none"/>
        </w:rPr>
        <w:t>4</w:t>
      </w:r>
      <w:r w:rsidR="008D455C" w:rsidRPr="009E5127">
        <w:rPr>
          <w:sz w:val="20"/>
          <w:szCs w:val="20"/>
          <w:lang w:eastAsia="x-none"/>
        </w:rPr>
        <w:t>. случаях</w:t>
      </w:r>
      <w:r w:rsidR="007A5DA4" w:rsidRPr="009E5127">
        <w:rPr>
          <w:sz w:val="20"/>
          <w:szCs w:val="20"/>
          <w:lang w:eastAsia="x-none"/>
        </w:rPr>
        <w:t>, то уведомление о закрытии В</w:t>
      </w:r>
      <w:r w:rsidR="008D455C" w:rsidRPr="009E5127">
        <w:rPr>
          <w:sz w:val="20"/>
          <w:szCs w:val="20"/>
          <w:lang w:eastAsia="x-none"/>
        </w:rPr>
        <w:t>клада направляется Вкладчику в течение 3-х рабочих дней по известному Банку месту жительства Вкладчика.</w:t>
      </w:r>
      <w:r w:rsidR="00D97798" w:rsidRPr="009E5127">
        <w:rPr>
          <w:sz w:val="20"/>
          <w:szCs w:val="20"/>
          <w:lang w:eastAsia="x-none"/>
        </w:rPr>
        <w:t xml:space="preserve"> </w:t>
      </w:r>
      <w:r w:rsidR="007A5DA4" w:rsidRPr="009E5127">
        <w:rPr>
          <w:sz w:val="20"/>
          <w:szCs w:val="20"/>
          <w:lang w:eastAsia="x-none"/>
        </w:rPr>
        <w:t>Если В</w:t>
      </w:r>
      <w:r w:rsidR="008D455C" w:rsidRPr="009E5127">
        <w:rPr>
          <w:sz w:val="20"/>
          <w:szCs w:val="20"/>
          <w:lang w:eastAsia="x-none"/>
        </w:rPr>
        <w:t>клад полностью изымает Вкладчик, либо его представитель, то уведомление Вкладчика о расторжении договора и закрытии депозитного счета не требуется.</w:t>
      </w:r>
    </w:p>
    <w:p w14:paraId="20A5F45F" w14:textId="6AFDB8DA" w:rsidR="00F618CE" w:rsidRPr="009E5127" w:rsidRDefault="007A5DA4" w:rsidP="00214840">
      <w:pPr>
        <w:pStyle w:val="ad"/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ind w:left="0" w:firstLine="567"/>
        <w:jc w:val="both"/>
        <w:rPr>
          <w:spacing w:val="-1"/>
          <w:kern w:val="3276"/>
          <w:position w:val="-1"/>
          <w:sz w:val="20"/>
          <w:szCs w:val="20"/>
        </w:rPr>
      </w:pPr>
      <w:bookmarkStart w:id="38" w:name="OLE_LINK29"/>
      <w:bookmarkStart w:id="39" w:name="OLE_LINK30"/>
      <w:bookmarkEnd w:id="29"/>
      <w:bookmarkEnd w:id="30"/>
      <w:bookmarkEnd w:id="31"/>
      <w:bookmarkEnd w:id="32"/>
      <w:bookmarkEnd w:id="33"/>
      <w:bookmarkEnd w:id="34"/>
      <w:bookmarkEnd w:id="35"/>
      <w:r w:rsidRPr="009E5127">
        <w:rPr>
          <w:spacing w:val="-1"/>
          <w:kern w:val="3276"/>
          <w:position w:val="-1"/>
          <w:sz w:val="20"/>
          <w:szCs w:val="20"/>
        </w:rPr>
        <w:t>Заключая договор банковского В</w:t>
      </w:r>
      <w:r w:rsidR="008D455C" w:rsidRPr="009E5127">
        <w:rPr>
          <w:spacing w:val="-1"/>
          <w:kern w:val="3276"/>
          <w:position w:val="-1"/>
          <w:sz w:val="20"/>
          <w:szCs w:val="20"/>
        </w:rPr>
        <w:t xml:space="preserve">клада, Вкладчик соглашается (заранее данный акцепт) на списание с его депозитного счета в пользу Банка сумм вознаграждения (оплаты, комиссии) Банка за </w:t>
      </w:r>
      <w:r w:rsidRPr="009E5127">
        <w:rPr>
          <w:spacing w:val="-1"/>
          <w:kern w:val="3276"/>
          <w:position w:val="-1"/>
          <w:sz w:val="20"/>
          <w:szCs w:val="20"/>
        </w:rPr>
        <w:t xml:space="preserve">услуги по договору </w:t>
      </w:r>
      <w:r w:rsidRPr="009E5127">
        <w:rPr>
          <w:spacing w:val="-1"/>
          <w:kern w:val="3276"/>
          <w:position w:val="-1"/>
          <w:sz w:val="20"/>
          <w:szCs w:val="20"/>
        </w:rPr>
        <w:lastRenderedPageBreak/>
        <w:t>банковского В</w:t>
      </w:r>
      <w:r w:rsidR="008D455C" w:rsidRPr="009E5127">
        <w:rPr>
          <w:spacing w:val="-1"/>
          <w:kern w:val="3276"/>
          <w:position w:val="-1"/>
          <w:sz w:val="20"/>
          <w:szCs w:val="20"/>
        </w:rPr>
        <w:t xml:space="preserve">клада, а также иной задолженности по обязательствам перед Банком, в том числе по кредитным обязательствам, предоставленным в пользу Банка поручительствам, оплаты услуг Банка (задолженности перед Банком) по другим договорам, заключенным с Банком. </w:t>
      </w:r>
      <w:bookmarkStart w:id="40" w:name="OLE_LINK42"/>
      <w:bookmarkStart w:id="41" w:name="OLE_LINK43"/>
      <w:r w:rsidR="008D455C" w:rsidRPr="009E5127">
        <w:rPr>
          <w:spacing w:val="-1"/>
          <w:kern w:val="3276"/>
          <w:position w:val="-1"/>
          <w:sz w:val="20"/>
          <w:szCs w:val="20"/>
        </w:rPr>
        <w:t>В этом случае списание осуществляется по распоряжению Банка с последующим уведомлением Вкладчика о списании</w:t>
      </w:r>
      <w:r w:rsidR="00A820E4" w:rsidRPr="009E5127">
        <w:rPr>
          <w:spacing w:val="-1"/>
          <w:kern w:val="3276"/>
          <w:position w:val="-1"/>
          <w:sz w:val="20"/>
          <w:szCs w:val="20"/>
        </w:rPr>
        <w:t xml:space="preserve"> в Интернет-банке</w:t>
      </w:r>
      <w:r w:rsidR="008D455C" w:rsidRPr="009E5127">
        <w:rPr>
          <w:spacing w:val="-1"/>
          <w:kern w:val="3276"/>
          <w:position w:val="-1"/>
          <w:sz w:val="20"/>
          <w:szCs w:val="20"/>
        </w:rPr>
        <w:t>.</w:t>
      </w:r>
      <w:bookmarkEnd w:id="38"/>
      <w:bookmarkEnd w:id="39"/>
      <w:bookmarkEnd w:id="40"/>
      <w:bookmarkEnd w:id="41"/>
    </w:p>
    <w:p w14:paraId="199C9A5C" w14:textId="06FA2406" w:rsidR="00F618CE" w:rsidRPr="009E5127" w:rsidRDefault="008D455C" w:rsidP="00214840">
      <w:pPr>
        <w:pStyle w:val="ad"/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ind w:left="0" w:firstLine="567"/>
        <w:jc w:val="both"/>
        <w:rPr>
          <w:sz w:val="20"/>
          <w:szCs w:val="20"/>
        </w:rPr>
      </w:pPr>
      <w:r w:rsidRPr="009E5127">
        <w:rPr>
          <w:spacing w:val="-1"/>
          <w:kern w:val="3276"/>
          <w:position w:val="-1"/>
          <w:sz w:val="20"/>
          <w:szCs w:val="20"/>
        </w:rPr>
        <w:t>Вкладчик</w:t>
      </w:r>
      <w:r w:rsidR="007A5DA4" w:rsidRPr="009E5127">
        <w:rPr>
          <w:spacing w:val="-1"/>
          <w:kern w:val="3276"/>
          <w:position w:val="-1"/>
          <w:sz w:val="20"/>
          <w:szCs w:val="20"/>
        </w:rPr>
        <w:t>, заключая договор банковского В</w:t>
      </w:r>
      <w:r w:rsidRPr="009E5127">
        <w:rPr>
          <w:spacing w:val="-1"/>
          <w:kern w:val="3276"/>
          <w:position w:val="-1"/>
          <w:sz w:val="20"/>
          <w:szCs w:val="20"/>
        </w:rPr>
        <w:t>клада, тем самым выражает свое согласие Банку на обработку, в том числе автоматизированную, своих персональных данных в соответствии с Федеральным законом «О персональных данных» (под обработкой персональных данных в указанном Федеральном законе понимается действия, операции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 и уничтожение). Указанные Вкладчиком персональные данные предоставляются в целях открытия депозитного счета и исполнения обязат</w:t>
      </w:r>
      <w:r w:rsidR="007A5DA4" w:rsidRPr="009E5127">
        <w:rPr>
          <w:spacing w:val="-1"/>
          <w:kern w:val="3276"/>
          <w:position w:val="-1"/>
          <w:sz w:val="20"/>
          <w:szCs w:val="20"/>
        </w:rPr>
        <w:t>ельств по договору банковского В</w:t>
      </w:r>
      <w:r w:rsidRPr="009E5127">
        <w:rPr>
          <w:spacing w:val="-1"/>
          <w:kern w:val="3276"/>
          <w:position w:val="-1"/>
          <w:sz w:val="20"/>
          <w:szCs w:val="20"/>
        </w:rPr>
        <w:t>клада, а также разработки Банком новых банковских продуктов и информирования о них Вкладчика. Банк вправе проверить достоверность предоставленных Вкладчиком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 Согласие предоставляется с момент п</w:t>
      </w:r>
      <w:r w:rsidR="00493404" w:rsidRPr="009E5127">
        <w:rPr>
          <w:spacing w:val="-1"/>
          <w:kern w:val="3276"/>
          <w:position w:val="-1"/>
          <w:sz w:val="20"/>
          <w:szCs w:val="20"/>
        </w:rPr>
        <w:t>одписания договора банковского В</w:t>
      </w:r>
      <w:r w:rsidRPr="009E5127">
        <w:rPr>
          <w:spacing w:val="-1"/>
          <w:kern w:val="3276"/>
          <w:position w:val="-1"/>
          <w:sz w:val="20"/>
          <w:szCs w:val="20"/>
        </w:rPr>
        <w:t>к</w:t>
      </w:r>
      <w:r w:rsidR="007A5DA4" w:rsidRPr="009E5127">
        <w:rPr>
          <w:spacing w:val="-1"/>
          <w:kern w:val="3276"/>
          <w:position w:val="-1"/>
          <w:sz w:val="20"/>
          <w:szCs w:val="20"/>
        </w:rPr>
        <w:t>лада или заявления на открытие В</w:t>
      </w:r>
      <w:r w:rsidRPr="009E5127">
        <w:rPr>
          <w:spacing w:val="-1"/>
          <w:kern w:val="3276"/>
          <w:position w:val="-1"/>
          <w:sz w:val="20"/>
          <w:szCs w:val="20"/>
        </w:rPr>
        <w:t xml:space="preserve">клада (если открытие осуществляется </w:t>
      </w:r>
      <w:r w:rsidR="005B28B7" w:rsidRPr="009E5127">
        <w:rPr>
          <w:spacing w:val="-1"/>
          <w:kern w:val="3276"/>
          <w:position w:val="-1"/>
          <w:sz w:val="20"/>
          <w:szCs w:val="20"/>
        </w:rPr>
        <w:t>с использованием системы</w:t>
      </w:r>
      <w:r w:rsidRPr="009E5127">
        <w:rPr>
          <w:spacing w:val="-1"/>
          <w:kern w:val="3276"/>
          <w:position w:val="-1"/>
          <w:sz w:val="20"/>
          <w:szCs w:val="20"/>
        </w:rPr>
        <w:t xml:space="preserve"> </w:t>
      </w:r>
      <w:r w:rsidRPr="009E5127">
        <w:rPr>
          <w:bCs/>
          <w:spacing w:val="-1"/>
          <w:kern w:val="36"/>
          <w:position w:val="-1"/>
          <w:sz w:val="20"/>
          <w:szCs w:val="20"/>
        </w:rPr>
        <w:t xml:space="preserve">Интернет-банк) </w:t>
      </w:r>
      <w:r w:rsidRPr="009E5127">
        <w:rPr>
          <w:spacing w:val="-1"/>
          <w:kern w:val="3276"/>
          <w:position w:val="-1"/>
          <w:sz w:val="20"/>
          <w:szCs w:val="20"/>
        </w:rPr>
        <w:t>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 До расторжения договора</w:t>
      </w:r>
      <w:r w:rsidR="007A5DA4" w:rsidRPr="009E5127">
        <w:rPr>
          <w:spacing w:val="-1"/>
          <w:kern w:val="3276"/>
          <w:position w:val="-1"/>
          <w:sz w:val="20"/>
          <w:szCs w:val="20"/>
        </w:rPr>
        <w:t xml:space="preserve"> банковского В</w:t>
      </w:r>
      <w:r w:rsidR="005B28B7" w:rsidRPr="009E5127">
        <w:rPr>
          <w:spacing w:val="-1"/>
          <w:kern w:val="3276"/>
          <w:position w:val="-1"/>
          <w:sz w:val="20"/>
          <w:szCs w:val="20"/>
        </w:rPr>
        <w:t>клада</w:t>
      </w:r>
      <w:r w:rsidRPr="009E5127">
        <w:rPr>
          <w:spacing w:val="-1"/>
          <w:kern w:val="3276"/>
          <w:position w:val="-1"/>
          <w:sz w:val="20"/>
          <w:szCs w:val="20"/>
        </w:rPr>
        <w:t xml:space="preserve"> и надлежащего исполнения обязательств по нему Вкладчик не вправе отозвать свое согласие на обработку персональных данных.</w:t>
      </w:r>
    </w:p>
    <w:p w14:paraId="27DA7797" w14:textId="05784821" w:rsidR="00F618CE" w:rsidRPr="009E5127" w:rsidRDefault="00F618CE" w:rsidP="00214840">
      <w:pPr>
        <w:pStyle w:val="ad"/>
        <w:widowControl w:val="0"/>
        <w:numPr>
          <w:ilvl w:val="0"/>
          <w:numId w:val="37"/>
        </w:numPr>
        <w:autoSpaceDE w:val="0"/>
        <w:autoSpaceDN w:val="0"/>
        <w:ind w:left="0" w:firstLine="567"/>
        <w:jc w:val="both"/>
        <w:rPr>
          <w:sz w:val="20"/>
          <w:szCs w:val="20"/>
        </w:rPr>
      </w:pPr>
      <w:r w:rsidRPr="009E5127">
        <w:rPr>
          <w:sz w:val="20"/>
          <w:szCs w:val="20"/>
        </w:rPr>
        <w:t>Внесение изменений и/или дополнений в настоящие Условия</w:t>
      </w:r>
      <w:r w:rsidR="00B72431" w:rsidRPr="009E5127">
        <w:rPr>
          <w:sz w:val="20"/>
          <w:szCs w:val="20"/>
        </w:rPr>
        <w:t xml:space="preserve"> и Тарифы</w:t>
      </w:r>
      <w:r w:rsidRPr="009E5127">
        <w:rPr>
          <w:sz w:val="20"/>
          <w:szCs w:val="20"/>
        </w:rPr>
        <w:t>, в том числе утверждение Банком новой редакции Условий</w:t>
      </w:r>
      <w:r w:rsidR="00B72431" w:rsidRPr="009E5127">
        <w:rPr>
          <w:sz w:val="20"/>
          <w:szCs w:val="20"/>
        </w:rPr>
        <w:t xml:space="preserve"> и Тарифов</w:t>
      </w:r>
      <w:r w:rsidRPr="009E5127">
        <w:rPr>
          <w:sz w:val="20"/>
          <w:szCs w:val="20"/>
        </w:rPr>
        <w:t xml:space="preserve"> производится по соглашению Сторон в порядке, предусмотренном </w:t>
      </w:r>
      <w:r w:rsidR="00B72431" w:rsidRPr="009E5127">
        <w:rPr>
          <w:sz w:val="20"/>
          <w:szCs w:val="20"/>
        </w:rPr>
        <w:t>раздел</w:t>
      </w:r>
      <w:r w:rsidR="005F1926" w:rsidRPr="009E5127">
        <w:rPr>
          <w:sz w:val="20"/>
          <w:szCs w:val="20"/>
        </w:rPr>
        <w:t>ом</w:t>
      </w:r>
      <w:r w:rsidR="00B72431" w:rsidRPr="009E5127">
        <w:rPr>
          <w:sz w:val="20"/>
          <w:szCs w:val="20"/>
        </w:rPr>
        <w:t xml:space="preserve"> 2</w:t>
      </w:r>
      <w:r w:rsidRPr="009E5127">
        <w:rPr>
          <w:sz w:val="20"/>
          <w:szCs w:val="20"/>
        </w:rPr>
        <w:t xml:space="preserve"> Правил обслуживания физических лиц в ООО «Хакасский муниципальный банк» с особ</w:t>
      </w:r>
      <w:r w:rsidR="005F1926" w:rsidRPr="009E5127">
        <w:rPr>
          <w:sz w:val="20"/>
          <w:szCs w:val="20"/>
        </w:rPr>
        <w:t>енностями, установленными п. 8</w:t>
      </w:r>
      <w:r w:rsidRPr="009E5127">
        <w:rPr>
          <w:sz w:val="20"/>
          <w:szCs w:val="20"/>
        </w:rPr>
        <w:t>.</w:t>
      </w:r>
      <w:r w:rsidR="00A07E89" w:rsidRPr="009E5127">
        <w:rPr>
          <w:sz w:val="20"/>
          <w:szCs w:val="20"/>
        </w:rPr>
        <w:t>7</w:t>
      </w:r>
      <w:r w:rsidRPr="009E5127">
        <w:rPr>
          <w:sz w:val="20"/>
          <w:szCs w:val="20"/>
        </w:rPr>
        <w:t xml:space="preserve"> Условий</w:t>
      </w:r>
      <w:r w:rsidR="00A004F4" w:rsidRPr="009E5127">
        <w:rPr>
          <w:sz w:val="20"/>
          <w:szCs w:val="20"/>
        </w:rPr>
        <w:t>.</w:t>
      </w:r>
    </w:p>
    <w:bookmarkEnd w:id="36"/>
    <w:bookmarkEnd w:id="37"/>
    <w:p w14:paraId="032AB03B" w14:textId="6FFC63AC" w:rsidR="002F4A7F" w:rsidRPr="009E5127" w:rsidRDefault="002F4A7F" w:rsidP="00214840">
      <w:pPr>
        <w:pStyle w:val="ad"/>
        <w:widowControl w:val="0"/>
        <w:numPr>
          <w:ilvl w:val="0"/>
          <w:numId w:val="37"/>
        </w:numPr>
        <w:tabs>
          <w:tab w:val="num" w:pos="0"/>
        </w:tabs>
        <w:ind w:left="0" w:firstLine="567"/>
        <w:jc w:val="both"/>
        <w:rPr>
          <w:spacing w:val="-1"/>
          <w:kern w:val="3276"/>
          <w:position w:val="-1"/>
          <w:sz w:val="20"/>
          <w:szCs w:val="20"/>
        </w:rPr>
      </w:pPr>
      <w:r w:rsidRPr="009E5127">
        <w:rPr>
          <w:spacing w:val="-1"/>
          <w:kern w:val="3276"/>
          <w:position w:val="-1"/>
          <w:sz w:val="20"/>
          <w:szCs w:val="20"/>
        </w:rPr>
        <w:t>В случае</w:t>
      </w:r>
      <w:r w:rsidRPr="009E5127">
        <w:rPr>
          <w:sz w:val="20"/>
          <w:szCs w:val="20"/>
        </w:rPr>
        <w:t xml:space="preserve"> </w:t>
      </w:r>
      <w:r w:rsidRPr="009E5127">
        <w:rPr>
          <w:spacing w:val="-1"/>
          <w:kern w:val="3276"/>
          <w:position w:val="-1"/>
          <w:sz w:val="20"/>
          <w:szCs w:val="20"/>
        </w:rPr>
        <w:t xml:space="preserve">изменения Банком Условий новая редакция Условий начинает действовать в отношении </w:t>
      </w:r>
      <w:r w:rsidR="000D04AD" w:rsidRPr="009E5127">
        <w:rPr>
          <w:spacing w:val="-1"/>
          <w:kern w:val="3276"/>
          <w:position w:val="-1"/>
          <w:sz w:val="20"/>
          <w:szCs w:val="20"/>
        </w:rPr>
        <w:t>вновь открываемых</w:t>
      </w:r>
      <w:r w:rsidRPr="009E5127">
        <w:rPr>
          <w:spacing w:val="-1"/>
          <w:kern w:val="3276"/>
          <w:position w:val="-1"/>
          <w:sz w:val="20"/>
          <w:szCs w:val="20"/>
        </w:rPr>
        <w:t xml:space="preserve"> Вкладов – с даты заключения Договора присоединения указанного Вклада, а в отношении Вкладов, </w:t>
      </w:r>
      <w:r w:rsidR="000D04AD" w:rsidRPr="009E5127">
        <w:rPr>
          <w:spacing w:val="-1"/>
          <w:kern w:val="3276"/>
          <w:position w:val="-1"/>
          <w:sz w:val="20"/>
          <w:szCs w:val="20"/>
        </w:rPr>
        <w:t>открытых</w:t>
      </w:r>
      <w:r w:rsidRPr="009E5127">
        <w:rPr>
          <w:spacing w:val="-1"/>
          <w:kern w:val="3276"/>
          <w:position w:val="-1"/>
          <w:sz w:val="20"/>
          <w:szCs w:val="20"/>
        </w:rPr>
        <w:t xml:space="preserve"> до внесения изменений в</w:t>
      </w:r>
      <w:r w:rsidR="005C5DC3" w:rsidRPr="009E5127">
        <w:rPr>
          <w:spacing w:val="-1"/>
          <w:kern w:val="3276"/>
          <w:position w:val="-1"/>
          <w:sz w:val="20"/>
          <w:szCs w:val="20"/>
        </w:rPr>
        <w:t xml:space="preserve"> настоящие</w:t>
      </w:r>
      <w:r w:rsidRPr="009E5127">
        <w:rPr>
          <w:spacing w:val="-1"/>
          <w:kern w:val="3276"/>
          <w:position w:val="-1"/>
          <w:sz w:val="20"/>
          <w:szCs w:val="20"/>
        </w:rPr>
        <w:t xml:space="preserve"> Условия</w:t>
      </w:r>
      <w:r w:rsidR="00FB205B" w:rsidRPr="009E5127">
        <w:rPr>
          <w:spacing w:val="-1"/>
          <w:kern w:val="3276"/>
          <w:position w:val="-1"/>
          <w:sz w:val="20"/>
          <w:szCs w:val="20"/>
        </w:rPr>
        <w:t xml:space="preserve"> в случае автоматического перезаключения Вклада на новый срок</w:t>
      </w:r>
      <w:r w:rsidRPr="009E5127">
        <w:rPr>
          <w:spacing w:val="-1"/>
          <w:kern w:val="3276"/>
          <w:position w:val="-1"/>
          <w:sz w:val="20"/>
          <w:szCs w:val="20"/>
        </w:rPr>
        <w:t>, – с д</w:t>
      </w:r>
      <w:r w:rsidR="009F283D" w:rsidRPr="009E5127">
        <w:rPr>
          <w:spacing w:val="-1"/>
          <w:kern w:val="3276"/>
          <w:position w:val="-1"/>
          <w:sz w:val="20"/>
          <w:szCs w:val="20"/>
        </w:rPr>
        <w:t>аты первого продления действия д</w:t>
      </w:r>
      <w:r w:rsidR="007A5DA4" w:rsidRPr="009E5127">
        <w:rPr>
          <w:spacing w:val="-1"/>
          <w:kern w:val="3276"/>
          <w:position w:val="-1"/>
          <w:sz w:val="20"/>
          <w:szCs w:val="20"/>
        </w:rPr>
        <w:t>оговора банковского В</w:t>
      </w:r>
      <w:r w:rsidRPr="009E5127">
        <w:rPr>
          <w:spacing w:val="-1"/>
          <w:kern w:val="3276"/>
          <w:position w:val="-1"/>
          <w:sz w:val="20"/>
          <w:szCs w:val="20"/>
        </w:rPr>
        <w:t>клада н</w:t>
      </w:r>
      <w:r w:rsidR="007A5DA4" w:rsidRPr="009E5127">
        <w:rPr>
          <w:spacing w:val="-1"/>
          <w:kern w:val="3276"/>
          <w:position w:val="-1"/>
          <w:sz w:val="20"/>
          <w:szCs w:val="20"/>
        </w:rPr>
        <w:t>а следующий срок размещения В</w:t>
      </w:r>
      <w:r w:rsidRPr="009E5127">
        <w:rPr>
          <w:spacing w:val="-1"/>
          <w:kern w:val="3276"/>
          <w:position w:val="-1"/>
          <w:sz w:val="20"/>
          <w:szCs w:val="20"/>
        </w:rPr>
        <w:t>клада.</w:t>
      </w:r>
    </w:p>
    <w:p w14:paraId="17B768C8" w14:textId="6522DCCA" w:rsidR="002F4A7F" w:rsidRPr="009E5127" w:rsidRDefault="007A5DA4" w:rsidP="00214840">
      <w:pPr>
        <w:pStyle w:val="ad"/>
        <w:widowControl w:val="0"/>
        <w:numPr>
          <w:ilvl w:val="0"/>
          <w:numId w:val="37"/>
        </w:numPr>
        <w:tabs>
          <w:tab w:val="num" w:pos="0"/>
        </w:tabs>
        <w:ind w:left="0" w:firstLine="567"/>
        <w:jc w:val="both"/>
        <w:rPr>
          <w:spacing w:val="-1"/>
          <w:kern w:val="3276"/>
          <w:position w:val="-1"/>
          <w:sz w:val="20"/>
          <w:szCs w:val="20"/>
        </w:rPr>
      </w:pPr>
      <w:r w:rsidRPr="009E5127">
        <w:rPr>
          <w:spacing w:val="-1"/>
          <w:kern w:val="3276"/>
          <w:position w:val="-1"/>
          <w:sz w:val="20"/>
          <w:szCs w:val="20"/>
        </w:rPr>
        <w:t>В рамках договора банковского В</w:t>
      </w:r>
      <w:r w:rsidR="002F4A7F" w:rsidRPr="009E5127">
        <w:rPr>
          <w:spacing w:val="-1"/>
          <w:kern w:val="3276"/>
          <w:position w:val="-1"/>
          <w:sz w:val="20"/>
          <w:szCs w:val="20"/>
        </w:rPr>
        <w:t>клада действует обязательный претензионный порядок рассмотрения споров. Срок рассмотрения претензии 30 дней</w:t>
      </w:r>
      <w:r w:rsidR="00A004F4" w:rsidRPr="009E5127">
        <w:rPr>
          <w:spacing w:val="-1"/>
          <w:kern w:val="3276"/>
          <w:position w:val="-1"/>
          <w:sz w:val="20"/>
          <w:szCs w:val="20"/>
        </w:rPr>
        <w:t>.</w:t>
      </w:r>
    </w:p>
    <w:p w14:paraId="723B6D9D" w14:textId="77777777" w:rsidR="002F4A7F" w:rsidRPr="009E5127" w:rsidRDefault="002F4A7F" w:rsidP="00214840">
      <w:pPr>
        <w:pStyle w:val="ad"/>
        <w:widowControl w:val="0"/>
        <w:autoSpaceDE w:val="0"/>
        <w:autoSpaceDN w:val="0"/>
        <w:ind w:left="567"/>
        <w:jc w:val="both"/>
        <w:rPr>
          <w:spacing w:val="-1"/>
          <w:kern w:val="3276"/>
          <w:position w:val="-1"/>
          <w:sz w:val="20"/>
          <w:szCs w:val="20"/>
        </w:rPr>
      </w:pPr>
    </w:p>
    <w:p w14:paraId="24427D42" w14:textId="3918B2FC" w:rsidR="008D455C" w:rsidRPr="009E5127" w:rsidRDefault="008D455C" w:rsidP="00C4755B">
      <w:pPr>
        <w:rPr>
          <w:color w:val="000000"/>
          <w:sz w:val="20"/>
          <w:szCs w:val="20"/>
        </w:rPr>
      </w:pPr>
    </w:p>
    <w:p w14:paraId="25CC045A" w14:textId="62120E76" w:rsidR="00A21B22" w:rsidRPr="009E5127" w:rsidRDefault="00A21B22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9C1ACCA" w14:textId="30DD3909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1E1CD6F" w14:textId="7F97AAC5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87F4B10" w14:textId="1DB03D03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D216F6A" w14:textId="796ECF62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B16DE9C" w14:textId="1C69945E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96D8D1A" w14:textId="562245CC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BDC81BE" w14:textId="2DF7033D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844166B" w14:textId="4E65AA61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D46350A" w14:textId="0812E47D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7D43EB0" w14:textId="4FB06DC0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E6F337F" w14:textId="14822A7E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0A4EF00" w14:textId="69C02BC7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5C6D27" w14:textId="7C713739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E60750E" w14:textId="21884AE1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4AD53D0" w14:textId="291FDEFC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6BA20EB" w14:textId="4E98F351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CBB4ED4" w14:textId="2A8CCA58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63B5E51" w14:textId="1C6C127C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90DE10E" w14:textId="4D05F258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82EEB0A" w14:textId="0FF97665" w:rsidR="00F77CCC" w:rsidRPr="009E5127" w:rsidRDefault="00F77CCC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03FC9E5" w14:textId="1290326A" w:rsidR="00A07E89" w:rsidRPr="009E5127" w:rsidRDefault="00A07E89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0EAC468" w14:textId="6A18FE73" w:rsidR="00A07E89" w:rsidRPr="009E5127" w:rsidRDefault="00A07E89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BE6716B" w14:textId="4C88DC0D" w:rsidR="00A07E89" w:rsidRPr="009E5127" w:rsidRDefault="00A07E89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96EC7B3" w14:textId="33070243" w:rsidR="00A07E89" w:rsidRPr="009E5127" w:rsidRDefault="00A07E89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EEE95F0" w14:textId="4F177D03" w:rsidR="00A07E89" w:rsidRDefault="00A07E89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323AD9C" w14:textId="1AC82B7E" w:rsidR="00221695" w:rsidRDefault="00221695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3930E2" w14:textId="77777777" w:rsidR="00221695" w:rsidRPr="009E5127" w:rsidRDefault="00221695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3EF1E6E" w14:textId="2631376D" w:rsidR="00A07E89" w:rsidRPr="009E5127" w:rsidRDefault="00A07E89" w:rsidP="00C475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ECFAD17" w14:textId="77777777" w:rsidR="005B28B7" w:rsidRPr="005B28B7" w:rsidRDefault="005B28B7" w:rsidP="00C4755B">
      <w:pPr>
        <w:pStyle w:val="ad"/>
        <w:jc w:val="right"/>
        <w:rPr>
          <w:sz w:val="20"/>
          <w:szCs w:val="20"/>
        </w:rPr>
      </w:pPr>
      <w:r w:rsidRPr="005B28B7">
        <w:rPr>
          <w:sz w:val="20"/>
          <w:szCs w:val="20"/>
        </w:rPr>
        <w:lastRenderedPageBreak/>
        <w:t>П</w:t>
      </w:r>
      <w:r w:rsidR="008D455C" w:rsidRPr="005B28B7">
        <w:rPr>
          <w:sz w:val="20"/>
          <w:szCs w:val="20"/>
        </w:rPr>
        <w:t xml:space="preserve">риложение № </w:t>
      </w:r>
      <w:r w:rsidR="00EC32BA">
        <w:rPr>
          <w:sz w:val="20"/>
          <w:szCs w:val="20"/>
        </w:rPr>
        <w:t>1</w:t>
      </w:r>
    </w:p>
    <w:p w14:paraId="20300E45" w14:textId="064B6041" w:rsidR="008D455C" w:rsidRPr="005B28B7" w:rsidRDefault="005B28B7" w:rsidP="00C4755B">
      <w:pPr>
        <w:pStyle w:val="ad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A5DA4">
        <w:rPr>
          <w:sz w:val="20"/>
          <w:szCs w:val="20"/>
        </w:rPr>
        <w:t xml:space="preserve"> Условиям размещения В</w:t>
      </w:r>
      <w:r w:rsidRPr="005B28B7">
        <w:rPr>
          <w:sz w:val="20"/>
          <w:szCs w:val="20"/>
        </w:rPr>
        <w:t>кладов с использованием системы Интернет-банк ХМБ-онлайн</w:t>
      </w:r>
    </w:p>
    <w:p w14:paraId="6EA02868" w14:textId="77777777" w:rsidR="005B28B7" w:rsidRPr="00110D11" w:rsidRDefault="005B28B7" w:rsidP="00C4755B">
      <w:pPr>
        <w:pStyle w:val="ad"/>
        <w:jc w:val="right"/>
        <w:rPr>
          <w:sz w:val="16"/>
          <w:szCs w:val="16"/>
        </w:rPr>
      </w:pPr>
    </w:p>
    <w:p w14:paraId="113B1898" w14:textId="77777777" w:rsidR="00C4755B" w:rsidRDefault="00C4755B" w:rsidP="00C4755B">
      <w:pPr>
        <w:jc w:val="center"/>
        <w:rPr>
          <w:b/>
        </w:rPr>
      </w:pPr>
    </w:p>
    <w:p w14:paraId="4A3CCD7C" w14:textId="77777777" w:rsidR="00E0649B" w:rsidRPr="008653B6" w:rsidRDefault="00E0649B" w:rsidP="00E0649B">
      <w:pPr>
        <w:jc w:val="center"/>
        <w:rPr>
          <w:b/>
        </w:rPr>
      </w:pPr>
      <w:r w:rsidRPr="009108BC">
        <w:rPr>
          <w:b/>
        </w:rPr>
        <w:t>ЗАЯВЛЕНИЕ НА ОТКРЫТИЕ БАНКОВСКОГО ВКЛАДА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E0649B" w14:paraId="423CE788" w14:textId="77777777" w:rsidTr="002A1F0B">
        <w:tc>
          <w:tcPr>
            <w:tcW w:w="9345" w:type="dxa"/>
            <w:gridSpan w:val="2"/>
          </w:tcPr>
          <w:p w14:paraId="19A3F6B9" w14:textId="77777777" w:rsidR="00E0649B" w:rsidRPr="009108BC" w:rsidRDefault="00E0649B" w:rsidP="002A1F0B">
            <w:pPr>
              <w:rPr>
                <w:rFonts w:ascii="Times New Roman" w:hAnsi="Times New Roman" w:cs="Times New Roman"/>
                <w:b/>
              </w:rPr>
            </w:pPr>
            <w:r w:rsidRPr="009108BC">
              <w:rPr>
                <w:rFonts w:ascii="Times New Roman" w:hAnsi="Times New Roman" w:cs="Times New Roman"/>
                <w:b/>
              </w:rPr>
              <w:t xml:space="preserve">Вкладчик: </w:t>
            </w:r>
          </w:p>
        </w:tc>
      </w:tr>
      <w:tr w:rsidR="00E0649B" w14:paraId="57B78715" w14:textId="77777777" w:rsidTr="002A1F0B">
        <w:tc>
          <w:tcPr>
            <w:tcW w:w="4689" w:type="dxa"/>
          </w:tcPr>
          <w:p w14:paraId="358B1B75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Фамилия, имя и отчество:</w:t>
            </w:r>
          </w:p>
        </w:tc>
        <w:tc>
          <w:tcPr>
            <w:tcW w:w="4656" w:type="dxa"/>
          </w:tcPr>
          <w:p w14:paraId="34A9232F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КЛИЕНТ_ФИО  \* MERGEFORMAT </w:instrText>
            </w:r>
            <w:r>
              <w:fldChar w:fldCharType="end"/>
            </w:r>
          </w:p>
        </w:tc>
      </w:tr>
      <w:tr w:rsidR="00E0649B" w14:paraId="4C8BDE28" w14:textId="77777777" w:rsidTr="002A1F0B">
        <w:tc>
          <w:tcPr>
            <w:tcW w:w="4689" w:type="dxa"/>
          </w:tcPr>
          <w:p w14:paraId="36C615A2" w14:textId="77777777" w:rsidR="00E0649B" w:rsidRPr="009108BC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6838BBFE" w14:textId="77777777" w:rsidR="00E0649B" w:rsidRPr="009108BC" w:rsidRDefault="00E0649B" w:rsidP="002A1F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08BC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(наименование, серия, номер, кем и когда выдан)</w:t>
            </w:r>
          </w:p>
        </w:tc>
        <w:tc>
          <w:tcPr>
            <w:tcW w:w="4656" w:type="dxa"/>
          </w:tcPr>
          <w:p w14:paraId="6390FECD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ТИП_ДОКУМЕНТА  \* MERGEFORMAT </w:instrTex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 серия 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КЛИЕНТ_ПАСПОРТ_СЕРИЯ  \* MERGEFORMAT </w:instrTex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, номер 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КЛИЕНТ_ПАСПОРТ_НОМЕР  \* MERGEFORMAT </w:instrTex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, выдан 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КЛИЕНТ_ПАСПОРТ_ОРГАН  \* MERGEFORMAT </w:instrText>
            </w:r>
            <w:r>
              <w:fldChar w:fldCharType="end"/>
            </w:r>
            <w:r w:rsidRPr="007418D0">
              <w:rPr>
                <w:rFonts w:ascii="Times New Roman" w:hAnsi="Times New Roman" w:cs="Times New Roman"/>
              </w:rPr>
              <w:t xml:space="preserve"> 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КЛИЕНТ_ПАСПОРТ_ДАТА  \* MERGEFORMAT </w:instrText>
            </w:r>
            <w:r>
              <w:fldChar w:fldCharType="end"/>
            </w:r>
          </w:p>
        </w:tc>
      </w:tr>
      <w:tr w:rsidR="00E0649B" w14:paraId="211764FB" w14:textId="77777777" w:rsidTr="002A1F0B">
        <w:tc>
          <w:tcPr>
            <w:tcW w:w="4689" w:type="dxa"/>
          </w:tcPr>
          <w:p w14:paraId="2CD67CA6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Адрес по месту регистрации:</w:t>
            </w:r>
          </w:p>
        </w:tc>
        <w:tc>
          <w:tcPr>
            <w:tcW w:w="4656" w:type="dxa"/>
          </w:tcPr>
          <w:p w14:paraId="3B78B729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КЛИЕНТ_АДРЕС  \* MERGEFORMAT </w:instrText>
            </w:r>
            <w:r>
              <w:fldChar w:fldCharType="end"/>
            </w:r>
          </w:p>
        </w:tc>
      </w:tr>
      <w:tr w:rsidR="00E0649B" w14:paraId="533659C5" w14:textId="77777777" w:rsidTr="002A1F0B">
        <w:tc>
          <w:tcPr>
            <w:tcW w:w="9345" w:type="dxa"/>
            <w:gridSpan w:val="2"/>
          </w:tcPr>
          <w:p w14:paraId="1989B6CB" w14:textId="77777777" w:rsidR="00E0649B" w:rsidRPr="009108BC" w:rsidRDefault="00E0649B" w:rsidP="002A1F0B">
            <w:pPr>
              <w:rPr>
                <w:rFonts w:ascii="Times New Roman" w:hAnsi="Times New Roman" w:cs="Times New Roman"/>
                <w:b/>
              </w:rPr>
            </w:pPr>
            <w:r w:rsidRPr="002201A1">
              <w:rPr>
                <w:rFonts w:ascii="Times New Roman" w:hAnsi="Times New Roman" w:cs="Times New Roman"/>
                <w:b/>
              </w:rPr>
              <w:t>Настоящим Заявлением прошу в соответствии с Условиям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2201A1">
              <w:rPr>
                <w:rFonts w:ascii="Times New Roman" w:hAnsi="Times New Roman" w:cs="Times New Roman"/>
                <w:b/>
              </w:rPr>
              <w:t xml:space="preserve"> размещения вкладов с использованием системы Интернет-банк ХМБ-онлайн</w:t>
            </w:r>
            <w:r w:rsidRPr="002201A1">
              <w:rPr>
                <w:b/>
              </w:rPr>
              <w:fldChar w:fldCharType="begin"/>
            </w:r>
            <w:r w:rsidRPr="002201A1">
              <w:rPr>
                <w:rFonts w:ascii="Times New Roman" w:hAnsi="Times New Roman" w:cs="Times New Roman"/>
                <w:b/>
              </w:rPr>
              <w:instrText xml:space="preserve"> DOCVARIABLE  БАНК_НАИМЕНОВАНИЕ  \* MERGEFORMAT </w:instrText>
            </w:r>
            <w:r w:rsidRPr="002201A1">
              <w:rPr>
                <w:b/>
              </w:rPr>
              <w:fldChar w:fldCharType="end"/>
            </w:r>
            <w:r w:rsidRPr="002201A1">
              <w:rPr>
                <w:rFonts w:ascii="Times New Roman" w:hAnsi="Times New Roman" w:cs="Times New Roman"/>
                <w:b/>
              </w:rPr>
              <w:t xml:space="preserve">, принять вклад на следующих условиях: </w:t>
            </w:r>
          </w:p>
        </w:tc>
      </w:tr>
      <w:tr w:rsidR="00E0649B" w14:paraId="609F52F7" w14:textId="77777777" w:rsidTr="002A1F0B">
        <w:tc>
          <w:tcPr>
            <w:tcW w:w="4689" w:type="dxa"/>
          </w:tcPr>
          <w:p w14:paraId="671EB41B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Наименование Вклада:</w:t>
            </w:r>
          </w:p>
        </w:tc>
        <w:tc>
          <w:tcPr>
            <w:tcW w:w="4656" w:type="dxa"/>
          </w:tcPr>
          <w:p w14:paraId="1FF04BF9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ВИД_ВКЛАДА  \* MERGEFORMAT </w:instrText>
            </w:r>
            <w:r>
              <w:fldChar w:fldCharType="end"/>
            </w:r>
          </w:p>
        </w:tc>
      </w:tr>
      <w:tr w:rsidR="00E0649B" w14:paraId="465C4DA9" w14:textId="77777777" w:rsidTr="002A1F0B">
        <w:tc>
          <w:tcPr>
            <w:tcW w:w="4689" w:type="dxa"/>
          </w:tcPr>
          <w:p w14:paraId="5B3EC0D2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Срок Вклада:</w:t>
            </w:r>
          </w:p>
        </w:tc>
        <w:tc>
          <w:tcPr>
            <w:tcW w:w="4656" w:type="dxa"/>
          </w:tcPr>
          <w:p w14:paraId="11781222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СРОК_ВКЛАДА  \* MERGEFORMAT </w:instrText>
            </w:r>
            <w:r>
              <w:fldChar w:fldCharType="end"/>
            </w:r>
          </w:p>
        </w:tc>
      </w:tr>
      <w:tr w:rsidR="00E0649B" w14:paraId="1F4662A4" w14:textId="77777777" w:rsidTr="002A1F0B">
        <w:tc>
          <w:tcPr>
            <w:tcW w:w="4689" w:type="dxa"/>
          </w:tcPr>
          <w:p w14:paraId="5E1C25C8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 xml:space="preserve">Порядок выплаты процентов:  </w:t>
            </w:r>
          </w:p>
        </w:tc>
        <w:tc>
          <w:tcPr>
            <w:tcW w:w="4656" w:type="dxa"/>
          </w:tcPr>
          <w:p w14:paraId="78E25E3E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ПОРЯДОК_ПРОЦЕНТОВ  \* MERGEFORMAT </w:instrText>
            </w:r>
            <w:r>
              <w:fldChar w:fldCharType="end"/>
            </w:r>
          </w:p>
        </w:tc>
      </w:tr>
      <w:tr w:rsidR="00E0649B" w14:paraId="1E284302" w14:textId="77777777" w:rsidTr="002A1F0B">
        <w:tc>
          <w:tcPr>
            <w:tcW w:w="4689" w:type="dxa"/>
          </w:tcPr>
          <w:p w14:paraId="6A42F9A1" w14:textId="77777777" w:rsidR="00E0649B" w:rsidRPr="009108BC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Капитализация процентов:</w:t>
            </w:r>
          </w:p>
        </w:tc>
        <w:tc>
          <w:tcPr>
            <w:tcW w:w="4656" w:type="dxa"/>
          </w:tcPr>
          <w:p w14:paraId="266F7D57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КАП_ПРОЦЕНТОВ  \* MERGEFORMAT </w:instrText>
            </w:r>
            <w:r>
              <w:fldChar w:fldCharType="end"/>
            </w:r>
          </w:p>
        </w:tc>
      </w:tr>
      <w:tr w:rsidR="00E0649B" w14:paraId="23165048" w14:textId="77777777" w:rsidTr="002A1F0B">
        <w:tc>
          <w:tcPr>
            <w:tcW w:w="4689" w:type="dxa"/>
          </w:tcPr>
          <w:p w14:paraId="099F5362" w14:textId="77777777" w:rsidR="00E0649B" w:rsidRPr="009108BC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Автоматическая пролонгация:</w:t>
            </w:r>
          </w:p>
        </w:tc>
        <w:tc>
          <w:tcPr>
            <w:tcW w:w="4656" w:type="dxa"/>
          </w:tcPr>
          <w:p w14:paraId="404E9E29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ПРОЛОНГАЦИЯ  \* MERGEFORMAT </w:instrText>
            </w:r>
            <w:r>
              <w:fldChar w:fldCharType="end"/>
            </w:r>
          </w:p>
        </w:tc>
      </w:tr>
      <w:tr w:rsidR="00E0649B" w14:paraId="56E28BEA" w14:textId="77777777" w:rsidTr="002A1F0B">
        <w:tc>
          <w:tcPr>
            <w:tcW w:w="4689" w:type="dxa"/>
          </w:tcPr>
          <w:p w14:paraId="2A129547" w14:textId="77777777" w:rsidR="00E0649B" w:rsidRPr="009108BC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Валюта:</w:t>
            </w:r>
          </w:p>
        </w:tc>
        <w:tc>
          <w:tcPr>
            <w:tcW w:w="4656" w:type="dxa"/>
          </w:tcPr>
          <w:p w14:paraId="25F58456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ВАЛЮТА_ВКЛАДА  \* MERGEFORMAT </w:instrText>
            </w:r>
            <w:r>
              <w:fldChar w:fldCharType="end"/>
            </w:r>
          </w:p>
        </w:tc>
      </w:tr>
      <w:tr w:rsidR="00E0649B" w14:paraId="2F66B471" w14:textId="77777777" w:rsidTr="002A1F0B">
        <w:tc>
          <w:tcPr>
            <w:tcW w:w="4689" w:type="dxa"/>
          </w:tcPr>
          <w:p w14:paraId="4C1E8472" w14:textId="77777777" w:rsidR="00E0649B" w:rsidRPr="009108BC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Сумма:</w:t>
            </w:r>
          </w:p>
        </w:tc>
        <w:tc>
          <w:tcPr>
            <w:tcW w:w="4656" w:type="dxa"/>
          </w:tcPr>
          <w:p w14:paraId="49CBED98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СУММА_ВКЛАДА  \* MERGEFORMAT </w:instrText>
            </w:r>
            <w:r>
              <w:fldChar w:fldCharType="end"/>
            </w:r>
          </w:p>
        </w:tc>
      </w:tr>
      <w:tr w:rsidR="00E0649B" w14:paraId="1B8C16B0" w14:textId="77777777" w:rsidTr="002A1F0B">
        <w:tc>
          <w:tcPr>
            <w:tcW w:w="4689" w:type="dxa"/>
          </w:tcPr>
          <w:p w14:paraId="12250CD3" w14:textId="77777777" w:rsidR="00E0649B" w:rsidRPr="009108BC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Процентная ставка:</w:t>
            </w:r>
          </w:p>
        </w:tc>
        <w:tc>
          <w:tcPr>
            <w:tcW w:w="4656" w:type="dxa"/>
          </w:tcPr>
          <w:p w14:paraId="3269AFDA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СТАВКА_ВКЛАДА  \* MERGEFORMAT </w:instrText>
            </w:r>
            <w:r>
              <w:fldChar w:fldCharType="end"/>
            </w:r>
          </w:p>
        </w:tc>
      </w:tr>
      <w:tr w:rsidR="00E0649B" w14:paraId="52BE1820" w14:textId="77777777" w:rsidTr="002A1F0B">
        <w:tc>
          <w:tcPr>
            <w:tcW w:w="4689" w:type="dxa"/>
          </w:tcPr>
          <w:p w14:paraId="684F2544" w14:textId="77777777" w:rsidR="00E0649B" w:rsidRPr="009108BC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Счет для выплаты процентов:</w:t>
            </w:r>
          </w:p>
        </w:tc>
        <w:tc>
          <w:tcPr>
            <w:tcW w:w="4656" w:type="dxa"/>
          </w:tcPr>
          <w:p w14:paraId="3F559EE9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СЧЕТ_ВЫПЛАТЫ_ПРОЦЕНТОВ  \* MERGEFORMAT </w:instrText>
            </w:r>
            <w:r>
              <w:fldChar w:fldCharType="end"/>
            </w:r>
          </w:p>
        </w:tc>
      </w:tr>
      <w:tr w:rsidR="00E0649B" w14:paraId="31402E58" w14:textId="77777777" w:rsidTr="002A1F0B">
        <w:tc>
          <w:tcPr>
            <w:tcW w:w="4689" w:type="dxa"/>
          </w:tcPr>
          <w:p w14:paraId="61B06867" w14:textId="77777777" w:rsidR="00E0649B" w:rsidRPr="009108BC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Счет для возврата Вклада:</w:t>
            </w:r>
          </w:p>
        </w:tc>
        <w:tc>
          <w:tcPr>
            <w:tcW w:w="4656" w:type="dxa"/>
          </w:tcPr>
          <w:p w14:paraId="47A21D05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СЧЕТ_ВОЗВРАТА  \* MERGEFORMAT </w:instrText>
            </w:r>
            <w:r>
              <w:fldChar w:fldCharType="end"/>
            </w:r>
          </w:p>
        </w:tc>
      </w:tr>
      <w:tr w:rsidR="00E0649B" w14:paraId="5A7A0883" w14:textId="77777777" w:rsidTr="002A1F0B">
        <w:tc>
          <w:tcPr>
            <w:tcW w:w="4689" w:type="dxa"/>
          </w:tcPr>
          <w:p w14:paraId="063EC488" w14:textId="77777777" w:rsidR="00E0649B" w:rsidRPr="009108BC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Пополнение вклада:</w:t>
            </w:r>
          </w:p>
        </w:tc>
        <w:tc>
          <w:tcPr>
            <w:tcW w:w="4656" w:type="dxa"/>
          </w:tcPr>
          <w:p w14:paraId="310651BA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ВОЗМ_ПОПОЛНЕНИЯ  \* MERGEFORMAT </w:instrText>
            </w:r>
            <w:r>
              <w:fldChar w:fldCharType="end"/>
            </w:r>
          </w:p>
        </w:tc>
      </w:tr>
      <w:tr w:rsidR="00E0649B" w14:paraId="792C02BE" w14:textId="77777777" w:rsidTr="002A1F0B">
        <w:tc>
          <w:tcPr>
            <w:tcW w:w="4689" w:type="dxa"/>
          </w:tcPr>
          <w:p w14:paraId="16A56F6C" w14:textId="77777777" w:rsidR="00E0649B" w:rsidRPr="009108BC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Востребование части вклада:</w:t>
            </w:r>
          </w:p>
        </w:tc>
        <w:tc>
          <w:tcPr>
            <w:tcW w:w="4656" w:type="dxa"/>
          </w:tcPr>
          <w:p w14:paraId="63B02FF0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ВОЗМ_СНЯТИЯ  \* MERGEFORMAT </w:instrText>
            </w:r>
            <w:r>
              <w:fldChar w:fldCharType="end"/>
            </w:r>
          </w:p>
        </w:tc>
      </w:tr>
      <w:tr w:rsidR="00E0649B" w14:paraId="0C2B9AE0" w14:textId="77777777" w:rsidTr="002A1F0B">
        <w:tc>
          <w:tcPr>
            <w:tcW w:w="4689" w:type="dxa"/>
          </w:tcPr>
          <w:p w14:paraId="28723D31" w14:textId="77777777" w:rsidR="00E0649B" w:rsidRPr="009108BC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 xml:space="preserve">Размер неснижаемого остатка:  </w:t>
            </w:r>
          </w:p>
        </w:tc>
        <w:tc>
          <w:tcPr>
            <w:tcW w:w="4656" w:type="dxa"/>
          </w:tcPr>
          <w:p w14:paraId="41A2588B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НЕСНИЖАЕМЫЙ_ОСТАТОК  \* MERGEFORMAT </w:instrText>
            </w:r>
            <w:r>
              <w:fldChar w:fldCharType="end"/>
            </w:r>
          </w:p>
        </w:tc>
      </w:tr>
      <w:tr w:rsidR="00E0649B" w14:paraId="5540BC41" w14:textId="77777777" w:rsidTr="002A1F0B">
        <w:tc>
          <w:tcPr>
            <w:tcW w:w="4689" w:type="dxa"/>
          </w:tcPr>
          <w:p w14:paraId="7FE136B3" w14:textId="77777777" w:rsidR="00E0649B" w:rsidRPr="009108BC" w:rsidRDefault="00E0649B" w:rsidP="002A1F0B">
            <w:pPr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Условия дос</w:t>
            </w:r>
            <w:r>
              <w:rPr>
                <w:rFonts w:ascii="Times New Roman" w:hAnsi="Times New Roman" w:cs="Times New Roman"/>
              </w:rPr>
              <w:t xml:space="preserve">рочного расторжения договора:  </w:t>
            </w:r>
          </w:p>
        </w:tc>
        <w:tc>
          <w:tcPr>
            <w:tcW w:w="4656" w:type="dxa"/>
          </w:tcPr>
          <w:p w14:paraId="7DFC5B1F" w14:textId="77777777" w:rsidR="00E0649B" w:rsidRDefault="00E0649B" w:rsidP="002A1F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DOCVARIABLE  УСЛОВИЯ_РАСТОРЖЕНИЯ  \* MERGEFORMAT </w:instrText>
            </w:r>
            <w:r>
              <w:fldChar w:fldCharType="end"/>
            </w:r>
          </w:p>
        </w:tc>
      </w:tr>
    </w:tbl>
    <w:p w14:paraId="2F82FD87" w14:textId="77777777" w:rsidR="00E0649B" w:rsidRDefault="00E0649B" w:rsidP="00E0649B">
      <w:pPr>
        <w:rPr>
          <w:b/>
        </w:rPr>
      </w:pPr>
    </w:p>
    <w:p w14:paraId="4F44FDCE" w14:textId="6DEAB936" w:rsidR="00E0649B" w:rsidRDefault="00E0649B" w:rsidP="00E0649B">
      <w:pPr>
        <w:rPr>
          <w:b/>
          <w:sz w:val="20"/>
          <w:szCs w:val="20"/>
        </w:rPr>
      </w:pPr>
      <w:r w:rsidRPr="00D81D10">
        <w:rPr>
          <w:b/>
          <w:sz w:val="20"/>
          <w:szCs w:val="20"/>
        </w:rPr>
        <w:t>Подписав настоящее Заявление, я понимаю и соглашаюсь с тем, что:</w:t>
      </w:r>
    </w:p>
    <w:p w14:paraId="60D05057" w14:textId="77777777" w:rsidR="00E0649B" w:rsidRPr="00D81D10" w:rsidRDefault="00E0649B" w:rsidP="00E0649B">
      <w:pPr>
        <w:rPr>
          <w:b/>
          <w:sz w:val="20"/>
          <w:szCs w:val="20"/>
        </w:rPr>
      </w:pPr>
    </w:p>
    <w:p w14:paraId="24C9B8E8" w14:textId="77777777" w:rsidR="00E0649B" w:rsidRPr="00D81D10" w:rsidRDefault="00E0649B" w:rsidP="00E0649B">
      <w:pPr>
        <w:rPr>
          <w:sz w:val="20"/>
          <w:szCs w:val="20"/>
        </w:rPr>
      </w:pPr>
      <w:r w:rsidRPr="00D81D10">
        <w:rPr>
          <w:sz w:val="20"/>
          <w:szCs w:val="20"/>
        </w:rPr>
        <w:t xml:space="preserve">1.Информация, изложенная в Заявлении и предоставленная Банку, является полной, точной и достоверной во всех отношениях. Я не возражаю против проверки и перепроверки в любое время Банком или его уполномоченными лицами представленной в Заявлении информации. </w:t>
      </w:r>
    </w:p>
    <w:p w14:paraId="69C7536D" w14:textId="77777777" w:rsidR="00E0649B" w:rsidRPr="000F2D49" w:rsidRDefault="00E0649B" w:rsidP="00E0649B">
      <w:pPr>
        <w:rPr>
          <w:sz w:val="20"/>
          <w:szCs w:val="20"/>
        </w:rPr>
      </w:pPr>
      <w:r w:rsidRPr="000F2D49">
        <w:rPr>
          <w:sz w:val="20"/>
          <w:szCs w:val="20"/>
        </w:rPr>
        <w:t xml:space="preserve">2.Настоящим Заявлением я подтверждаю присоединение к действующим </w:t>
      </w:r>
      <w:r w:rsidRPr="000F2D49">
        <w:rPr>
          <w:bCs/>
          <w:sz w:val="20"/>
          <w:szCs w:val="20"/>
        </w:rPr>
        <w:t xml:space="preserve">Условиям размещения вкладов с использованием системы Интернет-банк ХМБ-онлайн </w:t>
      </w:r>
      <w:r w:rsidRPr="000F2D49">
        <w:rPr>
          <w:sz w:val="20"/>
          <w:szCs w:val="20"/>
        </w:rPr>
        <w:t xml:space="preserve">и Тарифам в порядке, предусмотренным ст. 428 ГК РФ. Я подтверждаю, что ознакомлен(а), прочитал(а) и полностью согласен(на) с перечисленными выше документами, к которым я присоединяюсь и </w:t>
      </w:r>
      <w:r w:rsidRPr="000F2D49">
        <w:rPr>
          <w:bCs/>
          <w:sz w:val="20"/>
          <w:szCs w:val="20"/>
        </w:rPr>
        <w:t xml:space="preserve">документами, регламентирующими порядок работы в Интернет-банке ХМБ-онлайн, </w:t>
      </w:r>
      <w:r w:rsidRPr="000F2D49">
        <w:rPr>
          <w:sz w:val="20"/>
          <w:szCs w:val="20"/>
        </w:rPr>
        <w:t xml:space="preserve">обязуюсь их неукоснительно исполнять. </w:t>
      </w:r>
    </w:p>
    <w:p w14:paraId="1ED870D0" w14:textId="77777777" w:rsidR="00E0649B" w:rsidRPr="002201A1" w:rsidRDefault="00E0649B" w:rsidP="00E0649B">
      <w:pPr>
        <w:rPr>
          <w:sz w:val="20"/>
          <w:szCs w:val="20"/>
        </w:rPr>
      </w:pPr>
      <w:r w:rsidRPr="002201A1">
        <w:rPr>
          <w:sz w:val="20"/>
          <w:szCs w:val="20"/>
        </w:rPr>
        <w:t xml:space="preserve">3.Подтверждаю, что предоставленные мною документы для заключения Договора присоединения действительны на момент передачи их в Банк. </w:t>
      </w:r>
    </w:p>
    <w:p w14:paraId="706CAAD6" w14:textId="60F2DD1A" w:rsidR="00BA3788" w:rsidRPr="002201A1" w:rsidRDefault="00E0649B" w:rsidP="00BA3788">
      <w:pPr>
        <w:rPr>
          <w:sz w:val="20"/>
          <w:szCs w:val="20"/>
        </w:rPr>
      </w:pPr>
      <w:r w:rsidRPr="002201A1">
        <w:rPr>
          <w:sz w:val="20"/>
          <w:szCs w:val="20"/>
        </w:rPr>
        <w:t xml:space="preserve">4.Я обязуюсь своевременно уведомлять Банк о любых изменениях в информации, предоставленной мною в Банк, в установленный </w:t>
      </w:r>
      <w:r w:rsidR="00FC5096" w:rsidRPr="0019150D">
        <w:rPr>
          <w:color w:val="000000" w:themeColor="text1"/>
          <w:sz w:val="20"/>
          <w:szCs w:val="20"/>
        </w:rPr>
        <w:t>Правилами</w:t>
      </w:r>
      <w:r w:rsidR="00FC5096">
        <w:rPr>
          <w:color w:val="FF0000"/>
          <w:sz w:val="20"/>
          <w:szCs w:val="20"/>
        </w:rPr>
        <w:t xml:space="preserve"> </w:t>
      </w:r>
      <w:r w:rsidRPr="002201A1">
        <w:rPr>
          <w:sz w:val="20"/>
          <w:szCs w:val="20"/>
        </w:rPr>
        <w:t>обслуживания физических лиц в ООО «Хакасский муниципальный банк» срок</w:t>
      </w:r>
      <w:r w:rsidR="00BA3788">
        <w:rPr>
          <w:sz w:val="20"/>
          <w:szCs w:val="20"/>
        </w:rPr>
        <w:t>.</w:t>
      </w:r>
    </w:p>
    <w:p w14:paraId="67E6B99D" w14:textId="77777777" w:rsidR="007D5B50" w:rsidRDefault="00E0649B" w:rsidP="00E0649B">
      <w:pPr>
        <w:rPr>
          <w:sz w:val="20"/>
          <w:szCs w:val="20"/>
        </w:rPr>
      </w:pPr>
      <w:r w:rsidRPr="002201A1">
        <w:rPr>
          <w:sz w:val="20"/>
          <w:szCs w:val="20"/>
        </w:rPr>
        <w:t xml:space="preserve">Номер Договора банковского вклада:  </w:t>
      </w:r>
    </w:p>
    <w:p w14:paraId="196BB9C4" w14:textId="77777777" w:rsidR="007D5B50" w:rsidRDefault="007D5B50" w:rsidP="007D5B50">
      <w:pPr>
        <w:rPr>
          <w:sz w:val="20"/>
          <w:szCs w:val="20"/>
        </w:rPr>
      </w:pPr>
      <w:r w:rsidRPr="002201A1">
        <w:rPr>
          <w:sz w:val="20"/>
          <w:szCs w:val="20"/>
        </w:rPr>
        <w:t>5. Я уведомлен (а) о том, что денежные средства по совокупности вкладов и остатков на моих счетах застрахованы исключительно в пределах суммы 1 400 000 рублей.</w:t>
      </w:r>
    </w:p>
    <w:bookmarkStart w:id="42" w:name="_GoBack"/>
    <w:bookmarkEnd w:id="42"/>
    <w:p w14:paraId="7B2CB33C" w14:textId="460C7B65" w:rsidR="00E0649B" w:rsidRPr="002201A1" w:rsidRDefault="00E0649B" w:rsidP="00E0649B">
      <w:pPr>
        <w:rPr>
          <w:sz w:val="20"/>
          <w:szCs w:val="20"/>
        </w:rPr>
      </w:pPr>
      <w:r w:rsidRPr="002201A1">
        <w:rPr>
          <w:sz w:val="20"/>
          <w:szCs w:val="20"/>
        </w:rPr>
        <w:fldChar w:fldCharType="begin"/>
      </w:r>
      <w:r w:rsidRPr="002201A1">
        <w:rPr>
          <w:sz w:val="20"/>
          <w:szCs w:val="20"/>
        </w:rPr>
        <w:instrText xml:space="preserve"> DOCVARIABLE  НОМЕР_ДОГОВОРА  \* MERGEFORMAT </w:instrText>
      </w:r>
      <w:r w:rsidRPr="002201A1">
        <w:rPr>
          <w:sz w:val="20"/>
          <w:szCs w:val="20"/>
        </w:rPr>
        <w:fldChar w:fldCharType="end"/>
      </w:r>
    </w:p>
    <w:p w14:paraId="7CE4F1E4" w14:textId="77777777" w:rsidR="00E0649B" w:rsidRPr="002201A1" w:rsidRDefault="00E0649B" w:rsidP="00E0649B">
      <w:pPr>
        <w:rPr>
          <w:sz w:val="20"/>
          <w:szCs w:val="20"/>
        </w:rPr>
      </w:pPr>
      <w:r w:rsidRPr="002201A1">
        <w:rPr>
          <w:sz w:val="20"/>
          <w:szCs w:val="20"/>
        </w:rPr>
        <w:t xml:space="preserve">Открыт Счет по вкладу в </w:t>
      </w:r>
      <w:r w:rsidRPr="002201A1">
        <w:rPr>
          <w:sz w:val="20"/>
          <w:szCs w:val="20"/>
        </w:rPr>
        <w:fldChar w:fldCharType="begin"/>
      </w:r>
      <w:r w:rsidRPr="002201A1">
        <w:rPr>
          <w:sz w:val="20"/>
          <w:szCs w:val="20"/>
        </w:rPr>
        <w:instrText xml:space="preserve"> DOCVARIABLE  ВАЛЮТА_ВКЛАДА  \* MERGEFORMAT </w:instrText>
      </w:r>
      <w:r w:rsidRPr="002201A1">
        <w:rPr>
          <w:sz w:val="20"/>
          <w:szCs w:val="20"/>
        </w:rPr>
        <w:fldChar w:fldCharType="end"/>
      </w:r>
      <w:r w:rsidRPr="002201A1">
        <w:rPr>
          <w:sz w:val="20"/>
          <w:szCs w:val="20"/>
        </w:rPr>
        <w:t>:</w:t>
      </w:r>
    </w:p>
    <w:p w14:paraId="7620A3A6" w14:textId="77777777" w:rsidR="00E0649B" w:rsidRPr="002201A1" w:rsidRDefault="00E0649B" w:rsidP="00E0649B">
      <w:pPr>
        <w:rPr>
          <w:sz w:val="20"/>
          <w:szCs w:val="20"/>
        </w:rPr>
      </w:pPr>
      <w:r w:rsidRPr="002201A1">
        <w:rPr>
          <w:sz w:val="20"/>
          <w:szCs w:val="20"/>
        </w:rPr>
        <w:t>Дата открытия</w:t>
      </w:r>
    </w:p>
    <w:p w14:paraId="1EAABC26" w14:textId="77777777" w:rsidR="00345A82" w:rsidRDefault="00345A82" w:rsidP="00C4755B">
      <w:pPr>
        <w:pStyle w:val="ad"/>
        <w:jc w:val="right"/>
        <w:rPr>
          <w:sz w:val="20"/>
          <w:szCs w:val="20"/>
        </w:rPr>
      </w:pPr>
    </w:p>
    <w:p w14:paraId="54C20336" w14:textId="77777777" w:rsidR="00345A82" w:rsidRDefault="00345A82" w:rsidP="00C4755B">
      <w:pPr>
        <w:pStyle w:val="ad"/>
        <w:jc w:val="right"/>
        <w:rPr>
          <w:sz w:val="20"/>
          <w:szCs w:val="20"/>
        </w:rPr>
      </w:pPr>
    </w:p>
    <w:p w14:paraId="2EE5B26E" w14:textId="77777777" w:rsidR="00345A82" w:rsidRDefault="00345A82" w:rsidP="00C4755B">
      <w:pPr>
        <w:pStyle w:val="ad"/>
        <w:jc w:val="right"/>
        <w:rPr>
          <w:sz w:val="20"/>
          <w:szCs w:val="20"/>
        </w:rPr>
      </w:pPr>
    </w:p>
    <w:p w14:paraId="40FA83C0" w14:textId="77777777" w:rsidR="00345A82" w:rsidRDefault="00345A82" w:rsidP="00C4755B">
      <w:pPr>
        <w:pStyle w:val="ad"/>
        <w:jc w:val="right"/>
        <w:rPr>
          <w:sz w:val="20"/>
          <w:szCs w:val="20"/>
        </w:rPr>
      </w:pPr>
    </w:p>
    <w:p w14:paraId="4EE64472" w14:textId="77777777" w:rsidR="00345A82" w:rsidRDefault="00345A82" w:rsidP="00C4755B">
      <w:pPr>
        <w:pStyle w:val="ad"/>
        <w:jc w:val="right"/>
        <w:rPr>
          <w:sz w:val="20"/>
          <w:szCs w:val="20"/>
        </w:rPr>
      </w:pPr>
    </w:p>
    <w:p w14:paraId="277C1321" w14:textId="77777777" w:rsidR="00345A82" w:rsidRDefault="00345A82" w:rsidP="00C4755B">
      <w:pPr>
        <w:pStyle w:val="ad"/>
        <w:jc w:val="right"/>
        <w:rPr>
          <w:sz w:val="20"/>
          <w:szCs w:val="20"/>
        </w:rPr>
      </w:pPr>
    </w:p>
    <w:p w14:paraId="22488EDF" w14:textId="77777777" w:rsidR="00345A82" w:rsidRDefault="00345A82" w:rsidP="00C4755B">
      <w:pPr>
        <w:pStyle w:val="ad"/>
        <w:jc w:val="right"/>
        <w:rPr>
          <w:sz w:val="20"/>
          <w:szCs w:val="20"/>
        </w:rPr>
      </w:pPr>
    </w:p>
    <w:p w14:paraId="554966E0" w14:textId="77777777" w:rsidR="00345A82" w:rsidRDefault="00345A82" w:rsidP="00C4755B">
      <w:pPr>
        <w:pStyle w:val="ad"/>
        <w:jc w:val="right"/>
        <w:rPr>
          <w:sz w:val="20"/>
          <w:szCs w:val="20"/>
        </w:rPr>
      </w:pPr>
    </w:p>
    <w:p w14:paraId="03585C85" w14:textId="77777777" w:rsidR="00345A82" w:rsidRDefault="00345A82" w:rsidP="00C4755B">
      <w:pPr>
        <w:pStyle w:val="ad"/>
        <w:jc w:val="right"/>
        <w:rPr>
          <w:sz w:val="20"/>
          <w:szCs w:val="20"/>
        </w:rPr>
      </w:pPr>
    </w:p>
    <w:p w14:paraId="7AF2C753" w14:textId="15DB0320" w:rsidR="00EC32BA" w:rsidRPr="005B28B7" w:rsidRDefault="00EC32BA" w:rsidP="00C4755B">
      <w:pPr>
        <w:pStyle w:val="ad"/>
        <w:jc w:val="right"/>
        <w:rPr>
          <w:sz w:val="20"/>
          <w:szCs w:val="20"/>
        </w:rPr>
      </w:pPr>
      <w:r w:rsidRPr="005B28B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14:paraId="4ED5C10C" w14:textId="77777777" w:rsidR="00EC32BA" w:rsidRPr="005B28B7" w:rsidRDefault="00EC32BA" w:rsidP="00C4755B">
      <w:pPr>
        <w:pStyle w:val="ad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5B28B7">
        <w:rPr>
          <w:sz w:val="20"/>
          <w:szCs w:val="20"/>
        </w:rPr>
        <w:t xml:space="preserve"> Условиям размещения вкладов с использованием системы Интернет-банк ХМБ-онлайн</w:t>
      </w:r>
    </w:p>
    <w:p w14:paraId="795BD9F9" w14:textId="77777777" w:rsidR="008D455C" w:rsidRPr="00110D11" w:rsidRDefault="008D455C" w:rsidP="00C4755B">
      <w:pPr>
        <w:jc w:val="right"/>
        <w:rPr>
          <w:sz w:val="16"/>
          <w:szCs w:val="16"/>
        </w:rPr>
      </w:pPr>
    </w:p>
    <w:p w14:paraId="53C625E2" w14:textId="77777777" w:rsidR="00C4755B" w:rsidRDefault="00C4755B" w:rsidP="00C4755B">
      <w:pPr>
        <w:jc w:val="center"/>
        <w:rPr>
          <w:b/>
        </w:rPr>
      </w:pPr>
    </w:p>
    <w:p w14:paraId="73A835D3" w14:textId="77777777" w:rsidR="008D455C" w:rsidRDefault="008D455C" w:rsidP="00C4755B">
      <w:pPr>
        <w:jc w:val="center"/>
        <w:rPr>
          <w:b/>
        </w:rPr>
      </w:pPr>
      <w:r w:rsidRPr="00110D11">
        <w:rPr>
          <w:b/>
        </w:rPr>
        <w:t>ЗАЯВЛЕНИЕ О ЗАКРЫТИИ СРОЧНОГО БАНКОВСКОГО ВКЛАДА</w:t>
      </w:r>
    </w:p>
    <w:p w14:paraId="1725E0FB" w14:textId="77777777" w:rsidR="00C4755B" w:rsidRPr="00110D11" w:rsidRDefault="00C4755B" w:rsidP="00C4755B">
      <w:pPr>
        <w:jc w:val="center"/>
        <w:rPr>
          <w:b/>
        </w:rPr>
      </w:pPr>
    </w:p>
    <w:p w14:paraId="2334C471" w14:textId="77777777" w:rsidR="008D455C" w:rsidRDefault="008D455C" w:rsidP="00C4755B">
      <w:pPr>
        <w:rPr>
          <w:b/>
        </w:rPr>
      </w:pPr>
      <w:r w:rsidRPr="00110D11">
        <w:rPr>
          <w:b/>
        </w:rPr>
        <w:t>Данные о Вкладчике</w:t>
      </w:r>
    </w:p>
    <w:p w14:paraId="3A60F2ED" w14:textId="77777777" w:rsidR="00C4755B" w:rsidRPr="00C4755B" w:rsidRDefault="00C4755B" w:rsidP="00C4755B">
      <w:pPr>
        <w:rPr>
          <w:b/>
          <w:sz w:val="10"/>
          <w:szCs w:val="1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455C" w:rsidRPr="00110D11" w14:paraId="1E366C6F" w14:textId="77777777" w:rsidTr="00D97798">
        <w:tc>
          <w:tcPr>
            <w:tcW w:w="9571" w:type="dxa"/>
            <w:gridSpan w:val="3"/>
          </w:tcPr>
          <w:p w14:paraId="345439B4" w14:textId="77777777" w:rsidR="008D455C" w:rsidRPr="00110D11" w:rsidRDefault="008D455C" w:rsidP="00C4755B">
            <w:pPr>
              <w:rPr>
                <w:rFonts w:ascii="Times New Roman" w:hAnsi="Times New Roman" w:cs="Times New Roman"/>
              </w:rPr>
            </w:pPr>
            <w:r w:rsidRPr="00110D11">
              <w:rPr>
                <w:rFonts w:ascii="Times New Roman" w:hAnsi="Times New Roman" w:cs="Times New Roman"/>
              </w:rPr>
              <w:t xml:space="preserve">ФИО вкладчика: </w:t>
            </w:r>
            <w:r w:rsidRPr="00110D11">
              <w:fldChar w:fldCharType="begin"/>
            </w:r>
            <w:r w:rsidRPr="00110D11">
              <w:rPr>
                <w:rFonts w:ascii="Times New Roman" w:hAnsi="Times New Roman" w:cs="Times New Roman"/>
              </w:rPr>
              <w:instrText xml:space="preserve"> DOCVARIABLE  КЛИЕНТ_ФИО  \* MERGEFORMAT </w:instrText>
            </w:r>
            <w:r w:rsidRPr="00110D11">
              <w:fldChar w:fldCharType="end"/>
            </w:r>
          </w:p>
        </w:tc>
      </w:tr>
      <w:tr w:rsidR="008D455C" w:rsidRPr="00110D11" w14:paraId="4C329CC3" w14:textId="77777777" w:rsidTr="00D97798">
        <w:tc>
          <w:tcPr>
            <w:tcW w:w="9571" w:type="dxa"/>
            <w:gridSpan w:val="3"/>
          </w:tcPr>
          <w:p w14:paraId="28EAA116" w14:textId="77777777" w:rsidR="008D455C" w:rsidRPr="00110D11" w:rsidRDefault="008D455C" w:rsidP="00C4755B">
            <w:pPr>
              <w:rPr>
                <w:rFonts w:ascii="Times New Roman" w:hAnsi="Times New Roman" w:cs="Times New Roman"/>
                <w:lang w:val="en-US"/>
              </w:rPr>
            </w:pPr>
            <w:r w:rsidRPr="00110D11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</w:p>
        </w:tc>
      </w:tr>
      <w:tr w:rsidR="008D455C" w:rsidRPr="00110D11" w14:paraId="596ACCB4" w14:textId="77777777" w:rsidTr="00D97798">
        <w:tc>
          <w:tcPr>
            <w:tcW w:w="3190" w:type="dxa"/>
          </w:tcPr>
          <w:p w14:paraId="4CB4C187" w14:textId="77777777" w:rsidR="008D455C" w:rsidRPr="00110D11" w:rsidRDefault="008D455C" w:rsidP="00C4755B">
            <w:pPr>
              <w:rPr>
                <w:rFonts w:ascii="Times New Roman" w:hAnsi="Times New Roman" w:cs="Times New Roman"/>
                <w:lang w:val="en-US"/>
              </w:rPr>
            </w:pPr>
            <w:r w:rsidRPr="00110D11">
              <w:rPr>
                <w:rFonts w:ascii="Times New Roman" w:hAnsi="Times New Roman" w:cs="Times New Roman"/>
              </w:rPr>
              <w:t xml:space="preserve">Тип документа: </w:t>
            </w:r>
            <w:r w:rsidRPr="00110D11">
              <w:fldChar w:fldCharType="begin"/>
            </w:r>
            <w:r w:rsidRPr="00110D11">
              <w:rPr>
                <w:rFonts w:ascii="Times New Roman" w:hAnsi="Times New Roman" w:cs="Times New Roman"/>
              </w:rPr>
              <w:instrText xml:space="preserve"> DOCVARIABLE  ТИП_ДОКУМЕНТА  \* MERGEFORMAT </w:instrText>
            </w:r>
            <w:r w:rsidRPr="00110D11">
              <w:fldChar w:fldCharType="end"/>
            </w:r>
          </w:p>
        </w:tc>
        <w:tc>
          <w:tcPr>
            <w:tcW w:w="3190" w:type="dxa"/>
          </w:tcPr>
          <w:p w14:paraId="4D7125F8" w14:textId="77777777" w:rsidR="008D455C" w:rsidRPr="00110D11" w:rsidRDefault="008D455C" w:rsidP="00C4755B">
            <w:pPr>
              <w:rPr>
                <w:rFonts w:ascii="Times New Roman" w:hAnsi="Times New Roman" w:cs="Times New Roman"/>
              </w:rPr>
            </w:pPr>
            <w:r w:rsidRPr="00110D11">
              <w:rPr>
                <w:rFonts w:ascii="Times New Roman" w:hAnsi="Times New Roman" w:cs="Times New Roman"/>
              </w:rPr>
              <w:t xml:space="preserve">Серия: </w:t>
            </w:r>
            <w:r w:rsidRPr="00110D11">
              <w:fldChar w:fldCharType="begin"/>
            </w:r>
            <w:r w:rsidRPr="00110D11">
              <w:rPr>
                <w:rFonts w:ascii="Times New Roman" w:hAnsi="Times New Roman" w:cs="Times New Roman"/>
              </w:rPr>
              <w:instrText xml:space="preserve"> DOCVARIABLE  КЛИЕНТ_ПАСПОРТ_СЕРИЯ  \* MERGEFORMAT </w:instrText>
            </w:r>
            <w:r w:rsidRPr="00110D11">
              <w:fldChar w:fldCharType="end"/>
            </w:r>
          </w:p>
        </w:tc>
        <w:tc>
          <w:tcPr>
            <w:tcW w:w="3191" w:type="dxa"/>
          </w:tcPr>
          <w:p w14:paraId="08CA7157" w14:textId="77777777" w:rsidR="008D455C" w:rsidRPr="00110D11" w:rsidRDefault="008D455C" w:rsidP="00C4755B">
            <w:pPr>
              <w:rPr>
                <w:rFonts w:ascii="Times New Roman" w:hAnsi="Times New Roman" w:cs="Times New Roman"/>
              </w:rPr>
            </w:pPr>
            <w:r w:rsidRPr="00110D11">
              <w:rPr>
                <w:rFonts w:ascii="Times New Roman" w:hAnsi="Times New Roman" w:cs="Times New Roman"/>
              </w:rPr>
              <w:t xml:space="preserve">Номер: </w:t>
            </w:r>
            <w:r w:rsidRPr="00110D11">
              <w:fldChar w:fldCharType="begin"/>
            </w:r>
            <w:r w:rsidRPr="00110D11">
              <w:rPr>
                <w:rFonts w:ascii="Times New Roman" w:hAnsi="Times New Roman" w:cs="Times New Roman"/>
              </w:rPr>
              <w:instrText xml:space="preserve"> DOCVARIABLE  КЛИЕНТ_ПАСПОРТ_НОМЕР  \* MERGEFORMAT </w:instrText>
            </w:r>
            <w:r w:rsidRPr="00110D11">
              <w:fldChar w:fldCharType="end"/>
            </w:r>
          </w:p>
        </w:tc>
      </w:tr>
      <w:tr w:rsidR="008D455C" w:rsidRPr="00110D11" w14:paraId="01E18D1C" w14:textId="77777777" w:rsidTr="00D97798">
        <w:tc>
          <w:tcPr>
            <w:tcW w:w="3190" w:type="dxa"/>
          </w:tcPr>
          <w:p w14:paraId="713BF4C6" w14:textId="77777777" w:rsidR="008D455C" w:rsidRPr="00110D11" w:rsidRDefault="008D455C" w:rsidP="00C4755B">
            <w:pPr>
              <w:rPr>
                <w:rFonts w:ascii="Times New Roman" w:hAnsi="Times New Roman" w:cs="Times New Roman"/>
              </w:rPr>
            </w:pPr>
            <w:r w:rsidRPr="00110D11">
              <w:rPr>
                <w:rFonts w:ascii="Times New Roman" w:hAnsi="Times New Roman" w:cs="Times New Roman"/>
              </w:rPr>
              <w:t xml:space="preserve">Дата выдачи: </w:t>
            </w:r>
            <w:r w:rsidRPr="00110D11">
              <w:fldChar w:fldCharType="begin"/>
            </w:r>
            <w:r w:rsidRPr="00110D11">
              <w:rPr>
                <w:rFonts w:ascii="Times New Roman" w:hAnsi="Times New Roman" w:cs="Times New Roman"/>
              </w:rPr>
              <w:instrText xml:space="preserve"> DOCVARIABLE  КЛИЕНТ_ПАСПОРТ_ДАТА  \* MERGEFORMAT </w:instrText>
            </w:r>
            <w:r w:rsidRPr="00110D11">
              <w:fldChar w:fldCharType="end"/>
            </w:r>
          </w:p>
        </w:tc>
        <w:tc>
          <w:tcPr>
            <w:tcW w:w="6381" w:type="dxa"/>
            <w:gridSpan w:val="2"/>
          </w:tcPr>
          <w:p w14:paraId="242A328A" w14:textId="77777777" w:rsidR="008D455C" w:rsidRPr="00110D11" w:rsidRDefault="008D455C" w:rsidP="00C4755B">
            <w:pPr>
              <w:rPr>
                <w:rFonts w:ascii="Times New Roman" w:hAnsi="Times New Roman" w:cs="Times New Roman"/>
              </w:rPr>
            </w:pPr>
            <w:r w:rsidRPr="00110D11">
              <w:rPr>
                <w:rFonts w:ascii="Times New Roman" w:hAnsi="Times New Roman" w:cs="Times New Roman"/>
              </w:rPr>
              <w:t xml:space="preserve">Кем выдан: </w:t>
            </w:r>
            <w:r w:rsidRPr="00110D11">
              <w:fldChar w:fldCharType="begin"/>
            </w:r>
            <w:r w:rsidRPr="00110D11">
              <w:rPr>
                <w:rFonts w:ascii="Times New Roman" w:hAnsi="Times New Roman" w:cs="Times New Roman"/>
              </w:rPr>
              <w:instrText xml:space="preserve"> DOCVARIABLE  КЛИЕНТ_ПАСПОРТ_ОРГАН  \* MERGEFORMAT </w:instrText>
            </w:r>
            <w:r w:rsidRPr="00110D11">
              <w:fldChar w:fldCharType="end"/>
            </w:r>
          </w:p>
        </w:tc>
      </w:tr>
      <w:tr w:rsidR="008D455C" w:rsidRPr="00110D11" w14:paraId="26E19C2D" w14:textId="77777777" w:rsidTr="00D97798">
        <w:tc>
          <w:tcPr>
            <w:tcW w:w="9571" w:type="dxa"/>
            <w:gridSpan w:val="3"/>
          </w:tcPr>
          <w:p w14:paraId="44EF2EC2" w14:textId="77777777" w:rsidR="008D455C" w:rsidRPr="00110D11" w:rsidRDefault="008D455C" w:rsidP="00C4755B">
            <w:pPr>
              <w:rPr>
                <w:rFonts w:ascii="Times New Roman" w:hAnsi="Times New Roman" w:cs="Times New Roman"/>
              </w:rPr>
            </w:pPr>
            <w:r w:rsidRPr="00110D11">
              <w:rPr>
                <w:rFonts w:ascii="Times New Roman" w:hAnsi="Times New Roman" w:cs="Times New Roman"/>
              </w:rPr>
              <w:t xml:space="preserve">Адрес по месту регистрации: </w:t>
            </w:r>
            <w:r w:rsidRPr="00110D11">
              <w:fldChar w:fldCharType="begin"/>
            </w:r>
            <w:r w:rsidRPr="00110D11">
              <w:rPr>
                <w:rFonts w:ascii="Times New Roman" w:hAnsi="Times New Roman" w:cs="Times New Roman"/>
              </w:rPr>
              <w:instrText xml:space="preserve"> DOCVARIABLE  КЛИЕНТ_АДРЕС  \* MERGEFORMAT </w:instrText>
            </w:r>
            <w:r w:rsidRPr="00110D11">
              <w:fldChar w:fldCharType="end"/>
            </w:r>
          </w:p>
        </w:tc>
      </w:tr>
    </w:tbl>
    <w:p w14:paraId="383130B5" w14:textId="77777777" w:rsidR="008D455C" w:rsidRPr="00110D11" w:rsidRDefault="008D455C" w:rsidP="00C4755B"/>
    <w:p w14:paraId="522658BC" w14:textId="77777777" w:rsidR="008D455C" w:rsidRDefault="008D455C" w:rsidP="00C4755B">
      <w:pPr>
        <w:rPr>
          <w:b/>
        </w:rPr>
      </w:pPr>
      <w:r w:rsidRPr="00110D11">
        <w:rPr>
          <w:b/>
        </w:rPr>
        <w:t>Данные о расторгаемом Договоре</w:t>
      </w:r>
    </w:p>
    <w:p w14:paraId="2426FAFE" w14:textId="77777777" w:rsidR="00C4755B" w:rsidRPr="00C4755B" w:rsidRDefault="00C4755B" w:rsidP="00C4755B">
      <w:pPr>
        <w:rPr>
          <w:b/>
          <w:sz w:val="10"/>
          <w:szCs w:val="10"/>
        </w:rPr>
      </w:pPr>
    </w:p>
    <w:p w14:paraId="06779BD2" w14:textId="77777777" w:rsidR="00C008E1" w:rsidRDefault="008D455C" w:rsidP="00C4755B">
      <w:pPr>
        <w:rPr>
          <w:i/>
          <w:u w:val="single"/>
        </w:rPr>
      </w:pPr>
      <w:r w:rsidRPr="00110D11">
        <w:t xml:space="preserve">Настоящим Заявлением прошу расторгнуть Договор банковского вклада </w:t>
      </w:r>
      <w:r w:rsidR="00C008E1">
        <w:t>«________________»</w:t>
      </w:r>
    </w:p>
    <w:p w14:paraId="35A18DF3" w14:textId="77777777" w:rsidR="00C008E1" w:rsidRPr="00C008E1" w:rsidRDefault="00C008E1" w:rsidP="00C4755B">
      <w:pPr>
        <w:ind w:left="7090" w:firstLine="709"/>
        <w:rPr>
          <w:sz w:val="16"/>
          <w:szCs w:val="16"/>
        </w:rPr>
      </w:pPr>
      <w:r>
        <w:rPr>
          <w:sz w:val="16"/>
          <w:szCs w:val="16"/>
        </w:rPr>
        <w:t>н</w:t>
      </w:r>
      <w:r w:rsidRPr="00C008E1">
        <w:rPr>
          <w:sz w:val="16"/>
          <w:szCs w:val="16"/>
        </w:rPr>
        <w:t>аименование вклада</w:t>
      </w:r>
    </w:p>
    <w:p w14:paraId="11CF61C5" w14:textId="77777777" w:rsidR="00C008E1" w:rsidRDefault="008D455C" w:rsidP="00C4755B">
      <w:r w:rsidRPr="00110D11">
        <w:t>№</w:t>
      </w:r>
      <w:r w:rsidR="00EC32BA">
        <w:t>____________</w:t>
      </w:r>
      <w:r w:rsidRPr="00110D11">
        <w:fldChar w:fldCharType="begin"/>
      </w:r>
      <w:r w:rsidRPr="00110D11">
        <w:instrText xml:space="preserve"> DOCVARIABLE  НОМЕР_ДОГОВОРА  \* MERGEFORMAT </w:instrText>
      </w:r>
      <w:r w:rsidRPr="00110D11">
        <w:fldChar w:fldCharType="end"/>
      </w:r>
      <w:r w:rsidRPr="00110D11">
        <w:t xml:space="preserve"> от </w:t>
      </w:r>
      <w:r w:rsidR="00EC32BA">
        <w:t>«___»______________</w:t>
      </w:r>
      <w:r w:rsidRPr="00110D11">
        <w:fldChar w:fldCharType="begin"/>
      </w:r>
      <w:r w:rsidRPr="00110D11">
        <w:instrText xml:space="preserve"> DOCVARIABLE  ДАТА_ДОГОВОРА  \* MERGEFORMAT </w:instrText>
      </w:r>
      <w:r w:rsidRPr="00110D11">
        <w:fldChar w:fldCharType="end"/>
      </w:r>
      <w:r w:rsidRPr="00110D11">
        <w:t xml:space="preserve">. </w:t>
      </w:r>
    </w:p>
    <w:p w14:paraId="5BE688C6" w14:textId="77777777" w:rsidR="008D455C" w:rsidRPr="00110D11" w:rsidRDefault="008D455C" w:rsidP="00C4755B">
      <w:r w:rsidRPr="00110D11">
        <w:t xml:space="preserve">Счет(а) по вкладу № </w:t>
      </w:r>
      <w:r w:rsidRPr="00110D11">
        <w:fldChar w:fldCharType="begin"/>
      </w:r>
      <w:r w:rsidRPr="00110D11">
        <w:instrText xml:space="preserve"> DOCVARIABLE  СЧЕТ_ДОГОВОРА1  \* MERGEFORMAT </w:instrText>
      </w:r>
      <w:r w:rsidRPr="00110D11">
        <w:fldChar w:fldCharType="end"/>
      </w:r>
      <w:r w:rsidR="00EC32BA">
        <w:t>________________</w:t>
      </w:r>
      <w:r w:rsidR="00C008E1">
        <w:t>______________</w:t>
      </w:r>
      <w:r w:rsidR="00EC32BA">
        <w:t xml:space="preserve">_ </w:t>
      </w:r>
      <w:r w:rsidRPr="00110D11">
        <w:t>прошу закрыть не позднее дня возврата мне остатка денежных средств.</w:t>
      </w:r>
    </w:p>
    <w:p w14:paraId="3619F556" w14:textId="77777777" w:rsidR="00C008E1" w:rsidRDefault="00C008E1" w:rsidP="00C4755B"/>
    <w:p w14:paraId="1CE5C32E" w14:textId="77777777" w:rsidR="00C008E1" w:rsidRDefault="008D455C" w:rsidP="00C4755B">
      <w:r w:rsidRPr="00110D11">
        <w:t>Оста</w:t>
      </w:r>
      <w:r w:rsidR="00EC32BA">
        <w:t xml:space="preserve">ток денежных средств на </w:t>
      </w:r>
      <w:r w:rsidR="00C008E1">
        <w:t>с</w:t>
      </w:r>
      <w:r w:rsidR="00EC32BA">
        <w:t xml:space="preserve">чете </w:t>
      </w:r>
      <w:r w:rsidR="00C008E1" w:rsidRPr="00110D11">
        <w:t>по вкладу</w:t>
      </w:r>
      <w:r w:rsidR="00EC32BA">
        <w:t>№</w:t>
      </w:r>
      <w:r w:rsidR="00C008E1">
        <w:t xml:space="preserve"> </w:t>
      </w:r>
      <w:r w:rsidR="00EC32BA">
        <w:t>________________________</w:t>
      </w:r>
      <w:r w:rsidRPr="00110D11">
        <w:fldChar w:fldCharType="begin"/>
      </w:r>
      <w:r w:rsidRPr="00110D11">
        <w:instrText xml:space="preserve"> DOCVARIABLE  СЧЕТ_ДОГОВОРА1  \* MERGEFORMAT </w:instrText>
      </w:r>
      <w:r w:rsidRPr="00110D11">
        <w:fldChar w:fldCharType="end"/>
      </w:r>
      <w:r w:rsidRPr="00110D11">
        <w:t xml:space="preserve"> </w:t>
      </w:r>
    </w:p>
    <w:p w14:paraId="357D7482" w14:textId="77777777" w:rsidR="00C008E1" w:rsidRDefault="008D455C" w:rsidP="00C4755B">
      <w:r w:rsidRPr="00110D11">
        <w:t>прошу перечислить на счет</w:t>
      </w:r>
      <w:r w:rsidR="00C008E1">
        <w:t xml:space="preserve"> №_____________________________________</w:t>
      </w:r>
      <w:r w:rsidRPr="00110D11">
        <w:t>,</w:t>
      </w:r>
    </w:p>
    <w:p w14:paraId="28EB6CEE" w14:textId="77777777" w:rsidR="00EC32BA" w:rsidRDefault="008D455C" w:rsidP="00C4755B">
      <w:r w:rsidRPr="00110D11">
        <w:t xml:space="preserve">открытый в </w:t>
      </w:r>
      <w:r w:rsidR="00EC32BA">
        <w:t>ООО «Хакасский муниципальный банк»</w:t>
      </w:r>
    </w:p>
    <w:p w14:paraId="6ABEA7CC" w14:textId="77777777" w:rsidR="00C008E1" w:rsidRDefault="008D455C" w:rsidP="00C4755B">
      <w:r w:rsidRPr="00110D11">
        <w:t xml:space="preserve">БИК </w:t>
      </w:r>
      <w:r w:rsidR="00C008E1">
        <w:t>049514745</w:t>
      </w:r>
      <w:r w:rsidRPr="00110D11">
        <w:fldChar w:fldCharType="begin"/>
      </w:r>
      <w:r w:rsidRPr="00110D11">
        <w:instrText xml:space="preserve"> DOCVARIABLE  БАНК_БИК  \* MERGEFORMAT </w:instrText>
      </w:r>
      <w:r w:rsidRPr="00110D11">
        <w:fldChar w:fldCharType="end"/>
      </w:r>
      <w:r w:rsidRPr="00110D11">
        <w:t xml:space="preserve">, </w:t>
      </w:r>
      <w:r w:rsidR="00C008E1">
        <w:t>г.</w:t>
      </w:r>
      <w:r w:rsidR="00132979">
        <w:t xml:space="preserve"> </w:t>
      </w:r>
      <w:r w:rsidR="00C008E1">
        <w:t>Абакан, ул.</w:t>
      </w:r>
      <w:r w:rsidR="00132979">
        <w:t xml:space="preserve"> </w:t>
      </w:r>
      <w:r w:rsidR="00C008E1">
        <w:t>Хакасская, 73</w:t>
      </w:r>
      <w:r w:rsidRPr="00110D11">
        <w:fldChar w:fldCharType="begin"/>
      </w:r>
      <w:r w:rsidRPr="00110D11">
        <w:instrText xml:space="preserve"> DOCVARIABLE  БАНК_АДРЕС  \* MERGEFORMAT </w:instrText>
      </w:r>
      <w:r w:rsidRPr="00110D11">
        <w:fldChar w:fldCharType="end"/>
      </w:r>
      <w:r w:rsidR="00C008E1">
        <w:t>, на мое имя.</w:t>
      </w:r>
    </w:p>
    <w:p w14:paraId="2F3825EF" w14:textId="77777777" w:rsidR="00C008E1" w:rsidRPr="00110D11" w:rsidRDefault="00C008E1" w:rsidP="00C4755B"/>
    <w:p w14:paraId="18142016" w14:textId="77777777" w:rsidR="00C008E1" w:rsidRDefault="008D455C" w:rsidP="00C4755B">
      <w:r w:rsidRPr="00110D11">
        <w:t xml:space="preserve">С условиями расторжения </w:t>
      </w:r>
      <w:r w:rsidR="00C008E1" w:rsidRPr="00110D11">
        <w:t xml:space="preserve">Договор банковского вклада </w:t>
      </w:r>
      <w:r w:rsidR="00C008E1">
        <w:t xml:space="preserve">«_______________________________» </w:t>
      </w:r>
    </w:p>
    <w:p w14:paraId="571FB2CC" w14:textId="77777777" w:rsidR="00C008E1" w:rsidRPr="00C008E1" w:rsidRDefault="00C008E1" w:rsidP="00C4755B">
      <w:pPr>
        <w:ind w:left="6381" w:firstLine="709"/>
        <w:rPr>
          <w:sz w:val="16"/>
          <w:szCs w:val="16"/>
        </w:rPr>
      </w:pPr>
      <w:r>
        <w:rPr>
          <w:sz w:val="16"/>
          <w:szCs w:val="16"/>
        </w:rPr>
        <w:t>н</w:t>
      </w:r>
      <w:r w:rsidRPr="00C008E1">
        <w:rPr>
          <w:sz w:val="16"/>
          <w:szCs w:val="16"/>
        </w:rPr>
        <w:t>аименование вклада</w:t>
      </w:r>
    </w:p>
    <w:p w14:paraId="761B2EE6" w14:textId="77777777" w:rsidR="008D455C" w:rsidRPr="00110D11" w:rsidRDefault="008D455C" w:rsidP="00C4755B">
      <w:r w:rsidRPr="00110D11">
        <w:t xml:space="preserve">и Тарифами Банка ознакомлен(а), прочитал(а) и согласен(а). </w:t>
      </w:r>
    </w:p>
    <w:p w14:paraId="0BE311E3" w14:textId="77777777" w:rsidR="008D455C" w:rsidRPr="00110D11" w:rsidRDefault="008D455C" w:rsidP="00C4755B"/>
    <w:p w14:paraId="2131ED56" w14:textId="77777777" w:rsidR="008D455C" w:rsidRPr="00110D11" w:rsidRDefault="008D455C" w:rsidP="00C4755B">
      <w:r w:rsidRPr="00110D11">
        <w:t>Документ заверен электронно-цифровой подписью:</w:t>
      </w:r>
      <w:r w:rsidR="00EC32BA">
        <w:t xml:space="preserve"> __________________</w:t>
      </w:r>
    </w:p>
    <w:p w14:paraId="136AB4BE" w14:textId="77777777" w:rsidR="00A21B22" w:rsidRDefault="00A21B22" w:rsidP="00C475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7FA48ED9" w14:textId="77777777" w:rsidR="00A21B22" w:rsidRDefault="00A21B22" w:rsidP="00C475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67091304" w14:textId="77777777" w:rsidR="00A21B22" w:rsidRDefault="00A21B22" w:rsidP="00C475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622B67C7" w14:textId="77777777" w:rsidR="00A21B22" w:rsidRDefault="00A21B22" w:rsidP="00C475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0952ACED" w14:textId="77777777" w:rsidR="00D1146E" w:rsidRDefault="00D1146E" w:rsidP="00D1146E">
      <w:pPr>
        <w:ind w:firstLine="567"/>
      </w:pPr>
      <w:r>
        <w:t>Начальник Сектора разработки и внедрения</w:t>
      </w:r>
    </w:p>
    <w:p w14:paraId="43C0AF14" w14:textId="77777777" w:rsidR="00D1146E" w:rsidRDefault="00D1146E" w:rsidP="00D1146E">
      <w:pPr>
        <w:ind w:firstLine="567"/>
      </w:pPr>
      <w:r>
        <w:t>информационных технологий</w:t>
      </w:r>
      <w:r>
        <w:tab/>
      </w:r>
      <w:r>
        <w:tab/>
      </w:r>
      <w:r>
        <w:tab/>
      </w:r>
      <w:r>
        <w:tab/>
      </w:r>
      <w:r>
        <w:tab/>
      </w:r>
      <w:r>
        <w:tab/>
        <w:t>В.Н. Бойко</w:t>
      </w:r>
    </w:p>
    <w:p w14:paraId="520967D5" w14:textId="77777777" w:rsidR="00D1146E" w:rsidRDefault="00D1146E" w:rsidP="00D1146E">
      <w:pPr>
        <w:ind w:firstLine="567"/>
        <w:jc w:val="both"/>
        <w:rPr>
          <w:szCs w:val="20"/>
        </w:rPr>
      </w:pPr>
    </w:p>
    <w:p w14:paraId="4DE140DA" w14:textId="77777777" w:rsidR="00D1146E" w:rsidRDefault="00D1146E" w:rsidP="00D1146E">
      <w:pPr>
        <w:ind w:firstLine="567"/>
        <w:jc w:val="both"/>
      </w:pPr>
    </w:p>
    <w:p w14:paraId="5581C94E" w14:textId="77777777" w:rsidR="00D1146E" w:rsidRDefault="00D1146E" w:rsidP="00D1146E">
      <w:pPr>
        <w:ind w:firstLine="567"/>
        <w:jc w:val="both"/>
      </w:pPr>
      <w:r>
        <w:t>СОГЛАСОВАНО:</w:t>
      </w:r>
    </w:p>
    <w:p w14:paraId="6F149491" w14:textId="77777777" w:rsidR="00D1146E" w:rsidRDefault="00D1146E" w:rsidP="00D1146E">
      <w:pPr>
        <w:ind w:firstLine="567"/>
        <w:jc w:val="both"/>
      </w:pPr>
      <w:r>
        <w:t>Начальник Юридического отдела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В. Н. </w:t>
      </w:r>
      <w:proofErr w:type="spellStart"/>
      <w:r>
        <w:t>Тюкпиеков</w:t>
      </w:r>
      <w:proofErr w:type="spellEnd"/>
    </w:p>
    <w:p w14:paraId="039479B6" w14:textId="77777777" w:rsidR="00D1146E" w:rsidRDefault="00D1146E" w:rsidP="00D1146E">
      <w:pPr>
        <w:ind w:firstLine="567"/>
        <w:jc w:val="both"/>
      </w:pPr>
    </w:p>
    <w:p w14:paraId="720DF87B" w14:textId="34B96CFB" w:rsidR="00D1146E" w:rsidRDefault="00D1146E" w:rsidP="00D1146E">
      <w:pPr>
        <w:ind w:firstLine="567"/>
        <w:jc w:val="both"/>
      </w:pPr>
      <w:r>
        <w:t>Начальник УКРО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С.А. </w:t>
      </w:r>
      <w:proofErr w:type="spellStart"/>
      <w:r>
        <w:t>Чепкасова</w:t>
      </w:r>
      <w:proofErr w:type="spellEnd"/>
    </w:p>
    <w:p w14:paraId="4896AFA7" w14:textId="200EA191" w:rsidR="00D1146E" w:rsidRDefault="00D1146E" w:rsidP="00D1146E">
      <w:pPr>
        <w:ind w:firstLine="567"/>
        <w:jc w:val="both"/>
      </w:pPr>
    </w:p>
    <w:p w14:paraId="6C590E11" w14:textId="0648586D" w:rsidR="00D1146E" w:rsidRDefault="00D1146E" w:rsidP="00D1146E">
      <w:pPr>
        <w:ind w:firstLine="567"/>
        <w:jc w:val="both"/>
      </w:pPr>
      <w:r>
        <w:t xml:space="preserve">Гл. бухгалтер                                                                                                 Т.Н. </w:t>
      </w:r>
      <w:proofErr w:type="spellStart"/>
      <w:r>
        <w:t>Дегилевич</w:t>
      </w:r>
      <w:proofErr w:type="spellEnd"/>
    </w:p>
    <w:p w14:paraId="1D027DD2" w14:textId="77777777" w:rsidR="00D1146E" w:rsidRDefault="00D1146E" w:rsidP="00D1146E">
      <w:pPr>
        <w:ind w:firstLine="567"/>
        <w:jc w:val="both"/>
        <w:rPr>
          <w:szCs w:val="20"/>
        </w:rPr>
      </w:pPr>
    </w:p>
    <w:p w14:paraId="03A1B3F0" w14:textId="77777777" w:rsidR="00D1146E" w:rsidRDefault="00D1146E" w:rsidP="00D1146E">
      <w:pPr>
        <w:ind w:firstLine="567"/>
        <w:jc w:val="both"/>
      </w:pPr>
    </w:p>
    <w:p w14:paraId="6D80BF13" w14:textId="77777777" w:rsidR="00D1146E" w:rsidRDefault="00D1146E" w:rsidP="00D1146E">
      <w:pPr>
        <w:ind w:firstLine="567"/>
        <w:jc w:val="both"/>
      </w:pPr>
      <w:r>
        <w:t xml:space="preserve">ОЗНАКОМЛЕНА: </w:t>
      </w:r>
    </w:p>
    <w:p w14:paraId="7F2F2147" w14:textId="77777777" w:rsidR="00D1146E" w:rsidRDefault="00D1146E" w:rsidP="00D1146E">
      <w:pPr>
        <w:ind w:firstLine="567"/>
        <w:jc w:val="both"/>
      </w:pPr>
      <w:r>
        <w:t xml:space="preserve">Руководитель службы внутреннего контроля </w:t>
      </w:r>
      <w:r>
        <w:tab/>
      </w:r>
      <w:r>
        <w:tab/>
      </w:r>
      <w:r>
        <w:tab/>
      </w:r>
      <w:r>
        <w:tab/>
        <w:t xml:space="preserve">Т. В. </w:t>
      </w:r>
      <w:proofErr w:type="spellStart"/>
      <w:r>
        <w:t>Клименок</w:t>
      </w:r>
      <w:proofErr w:type="spellEnd"/>
    </w:p>
    <w:p w14:paraId="4E1C97DA" w14:textId="77777777" w:rsidR="00D1146E" w:rsidRDefault="00D1146E" w:rsidP="00D1146E">
      <w:pPr>
        <w:ind w:firstLine="567"/>
        <w:jc w:val="both"/>
      </w:pPr>
    </w:p>
    <w:p w14:paraId="39FA7829" w14:textId="77777777" w:rsidR="00D1146E" w:rsidRDefault="00D1146E" w:rsidP="00D1146E">
      <w:pPr>
        <w:ind w:firstLine="567"/>
        <w:jc w:val="both"/>
      </w:pPr>
    </w:p>
    <w:p w14:paraId="363929A4" w14:textId="77777777" w:rsidR="00A21B22" w:rsidRDefault="00A21B22" w:rsidP="00C475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49FF4514" w14:textId="77777777" w:rsidR="00A21B22" w:rsidRDefault="00A21B22" w:rsidP="00C475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6109FB90" w14:textId="77777777" w:rsidR="00A21B22" w:rsidRDefault="00A21B22" w:rsidP="00C475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sectPr w:rsidR="00A21B22" w:rsidSect="00372D0F">
      <w:footerReference w:type="first" r:id="rId9"/>
      <w:pgSz w:w="11906" w:h="16838" w:code="9"/>
      <w:pgMar w:top="1001" w:right="707" w:bottom="1219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C1AB4" w14:textId="77777777" w:rsidR="009D3A4D" w:rsidRDefault="009D3A4D">
      <w:r>
        <w:separator/>
      </w:r>
    </w:p>
  </w:endnote>
  <w:endnote w:type="continuationSeparator" w:id="0">
    <w:p w14:paraId="37D7AB82" w14:textId="77777777" w:rsidR="009D3A4D" w:rsidRDefault="009D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FE0C7" w14:textId="77777777" w:rsidR="005E4BB8" w:rsidRDefault="005E4BB8">
    <w:pPr>
      <w:pStyle w:val="a5"/>
      <w:tabs>
        <w:tab w:val="clear" w:pos="4677"/>
        <w:tab w:val="center" w:pos="4860"/>
      </w:tabs>
      <w:ind w:left="342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826F2" w14:textId="77777777" w:rsidR="009D3A4D" w:rsidRDefault="009D3A4D">
      <w:r>
        <w:separator/>
      </w:r>
    </w:p>
  </w:footnote>
  <w:footnote w:type="continuationSeparator" w:id="0">
    <w:p w14:paraId="49871AC6" w14:textId="77777777" w:rsidR="009D3A4D" w:rsidRDefault="009D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A53"/>
    <w:multiLevelType w:val="hybridMultilevel"/>
    <w:tmpl w:val="82F2065A"/>
    <w:lvl w:ilvl="0" w:tplc="80E09C7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54B"/>
    <w:multiLevelType w:val="hybridMultilevel"/>
    <w:tmpl w:val="C7C68622"/>
    <w:lvl w:ilvl="0" w:tplc="E27E90B8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512B"/>
    <w:multiLevelType w:val="hybridMultilevel"/>
    <w:tmpl w:val="BDE0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6EE0"/>
    <w:multiLevelType w:val="hybridMultilevel"/>
    <w:tmpl w:val="B784D0BA"/>
    <w:lvl w:ilvl="0" w:tplc="2392E874">
      <w:numFmt w:val="bullet"/>
      <w:lvlText w:val=""/>
      <w:lvlJc w:val="left"/>
      <w:pPr>
        <w:ind w:left="447" w:hanging="405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1254612D"/>
    <w:multiLevelType w:val="hybridMultilevel"/>
    <w:tmpl w:val="E6783738"/>
    <w:lvl w:ilvl="0" w:tplc="E398C3E0">
      <w:start w:val="1"/>
      <w:numFmt w:val="decimal"/>
      <w:lvlText w:val="8.%1"/>
      <w:lvlJc w:val="left"/>
      <w:pPr>
        <w:ind w:left="1069" w:hanging="360"/>
      </w:pPr>
      <w:rPr>
        <w:rFonts w:hint="default"/>
        <w:lang w:val="x-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4A56"/>
    <w:multiLevelType w:val="hybridMultilevel"/>
    <w:tmpl w:val="45A40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38A9"/>
    <w:multiLevelType w:val="hybridMultilevel"/>
    <w:tmpl w:val="D7765280"/>
    <w:lvl w:ilvl="0" w:tplc="B4E2BB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9157D"/>
    <w:multiLevelType w:val="multilevel"/>
    <w:tmpl w:val="C8A62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F6053A8"/>
    <w:multiLevelType w:val="singleLevel"/>
    <w:tmpl w:val="4006AA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215C9F"/>
    <w:multiLevelType w:val="hybridMultilevel"/>
    <w:tmpl w:val="5E8A6DE8"/>
    <w:lvl w:ilvl="0" w:tplc="FCD286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505C6"/>
    <w:multiLevelType w:val="hybridMultilevel"/>
    <w:tmpl w:val="1CF8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B5D92"/>
    <w:multiLevelType w:val="hybridMultilevel"/>
    <w:tmpl w:val="3F86642A"/>
    <w:lvl w:ilvl="0" w:tplc="D3481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75F9F"/>
    <w:multiLevelType w:val="hybridMultilevel"/>
    <w:tmpl w:val="D776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A59FA"/>
    <w:multiLevelType w:val="singleLevel"/>
    <w:tmpl w:val="454E341C"/>
    <w:lvl w:ilvl="0">
      <w:start w:val="1"/>
      <w:numFmt w:val="decimal"/>
      <w:lvlText w:val="5.3.1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004898"/>
    <w:multiLevelType w:val="multilevel"/>
    <w:tmpl w:val="85CA14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2E71601E"/>
    <w:multiLevelType w:val="hybridMultilevel"/>
    <w:tmpl w:val="4BFA089A"/>
    <w:lvl w:ilvl="0" w:tplc="2392E874">
      <w:numFmt w:val="bullet"/>
      <w:lvlText w:val=""/>
      <w:lvlJc w:val="left"/>
      <w:pPr>
        <w:ind w:left="993" w:hanging="405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8219EA"/>
    <w:multiLevelType w:val="hybridMultilevel"/>
    <w:tmpl w:val="50C613EC"/>
    <w:lvl w:ilvl="0" w:tplc="8DC4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4902A">
      <w:numFmt w:val="none"/>
      <w:lvlText w:val=""/>
      <w:lvlJc w:val="left"/>
      <w:pPr>
        <w:tabs>
          <w:tab w:val="num" w:pos="360"/>
        </w:tabs>
      </w:pPr>
    </w:lvl>
    <w:lvl w:ilvl="2" w:tplc="445CF3AA">
      <w:numFmt w:val="none"/>
      <w:lvlText w:val=""/>
      <w:lvlJc w:val="left"/>
      <w:pPr>
        <w:tabs>
          <w:tab w:val="num" w:pos="360"/>
        </w:tabs>
      </w:pPr>
    </w:lvl>
    <w:lvl w:ilvl="3" w:tplc="4E9C36FA">
      <w:numFmt w:val="none"/>
      <w:lvlText w:val=""/>
      <w:lvlJc w:val="left"/>
      <w:pPr>
        <w:tabs>
          <w:tab w:val="num" w:pos="360"/>
        </w:tabs>
      </w:pPr>
    </w:lvl>
    <w:lvl w:ilvl="4" w:tplc="92F8B608">
      <w:numFmt w:val="none"/>
      <w:lvlText w:val=""/>
      <w:lvlJc w:val="left"/>
      <w:pPr>
        <w:tabs>
          <w:tab w:val="num" w:pos="360"/>
        </w:tabs>
      </w:pPr>
    </w:lvl>
    <w:lvl w:ilvl="5" w:tplc="CC486E2E">
      <w:numFmt w:val="none"/>
      <w:lvlText w:val=""/>
      <w:lvlJc w:val="left"/>
      <w:pPr>
        <w:tabs>
          <w:tab w:val="num" w:pos="360"/>
        </w:tabs>
      </w:pPr>
    </w:lvl>
    <w:lvl w:ilvl="6" w:tplc="7048E44A">
      <w:numFmt w:val="none"/>
      <w:lvlText w:val=""/>
      <w:lvlJc w:val="left"/>
      <w:pPr>
        <w:tabs>
          <w:tab w:val="num" w:pos="360"/>
        </w:tabs>
      </w:pPr>
    </w:lvl>
    <w:lvl w:ilvl="7" w:tplc="8CBC7C8C">
      <w:numFmt w:val="none"/>
      <w:lvlText w:val=""/>
      <w:lvlJc w:val="left"/>
      <w:pPr>
        <w:tabs>
          <w:tab w:val="num" w:pos="360"/>
        </w:tabs>
      </w:pPr>
    </w:lvl>
    <w:lvl w:ilvl="8" w:tplc="6FC668F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961046"/>
    <w:multiLevelType w:val="hybridMultilevel"/>
    <w:tmpl w:val="FACA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D4EE8"/>
    <w:multiLevelType w:val="hybridMultilevel"/>
    <w:tmpl w:val="D940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4204"/>
    <w:multiLevelType w:val="hybridMultilevel"/>
    <w:tmpl w:val="CCECFB58"/>
    <w:lvl w:ilvl="0" w:tplc="9DDCA4A8">
      <w:start w:val="1"/>
      <w:numFmt w:val="decimal"/>
      <w:lvlText w:val="4.1.%1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3C8B685D"/>
    <w:multiLevelType w:val="hybridMultilevel"/>
    <w:tmpl w:val="0E9CFAB8"/>
    <w:lvl w:ilvl="0" w:tplc="9006C3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9064F"/>
    <w:multiLevelType w:val="hybridMultilevel"/>
    <w:tmpl w:val="70DC45EC"/>
    <w:lvl w:ilvl="0" w:tplc="37A652F2">
      <w:start w:val="1"/>
      <w:numFmt w:val="decimal"/>
      <w:lvlText w:val="6.%1"/>
      <w:lvlJc w:val="left"/>
      <w:pPr>
        <w:ind w:left="720" w:hanging="360"/>
      </w:pPr>
      <w:rPr>
        <w:rFonts w:hint="default"/>
        <w:lang w:val="x-none"/>
      </w:rPr>
    </w:lvl>
    <w:lvl w:ilvl="1" w:tplc="A176C5CE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8446D"/>
    <w:multiLevelType w:val="multilevel"/>
    <w:tmpl w:val="E0607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8DA2A37"/>
    <w:multiLevelType w:val="hybridMultilevel"/>
    <w:tmpl w:val="9974720C"/>
    <w:lvl w:ilvl="0" w:tplc="1EBEBDA2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C4911"/>
    <w:multiLevelType w:val="hybridMultilevel"/>
    <w:tmpl w:val="CE2C21EC"/>
    <w:lvl w:ilvl="0" w:tplc="9DDCA4A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F1BC5"/>
    <w:multiLevelType w:val="hybridMultilevel"/>
    <w:tmpl w:val="EFE83546"/>
    <w:lvl w:ilvl="0" w:tplc="863C2810">
      <w:start w:val="1"/>
      <w:numFmt w:val="decimal"/>
      <w:lvlText w:val="2.%1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6" w15:restartNumberingAfterBreak="0">
    <w:nsid w:val="50836A93"/>
    <w:multiLevelType w:val="hybridMultilevel"/>
    <w:tmpl w:val="B80048AA"/>
    <w:lvl w:ilvl="0" w:tplc="8DC4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6C310">
      <w:start w:val="1"/>
      <w:numFmt w:val="decimal"/>
      <w:lvlText w:val="4.%2"/>
      <w:lvlJc w:val="left"/>
      <w:pPr>
        <w:tabs>
          <w:tab w:val="num" w:pos="360"/>
        </w:tabs>
      </w:pPr>
      <w:rPr>
        <w:rFonts w:hint="default"/>
      </w:rPr>
    </w:lvl>
    <w:lvl w:ilvl="2" w:tplc="9006C310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4E9C36FA">
      <w:numFmt w:val="none"/>
      <w:lvlText w:val=""/>
      <w:lvlJc w:val="left"/>
      <w:pPr>
        <w:tabs>
          <w:tab w:val="num" w:pos="360"/>
        </w:tabs>
      </w:pPr>
    </w:lvl>
    <w:lvl w:ilvl="4" w:tplc="92F8B608">
      <w:numFmt w:val="none"/>
      <w:lvlText w:val=""/>
      <w:lvlJc w:val="left"/>
      <w:pPr>
        <w:tabs>
          <w:tab w:val="num" w:pos="360"/>
        </w:tabs>
      </w:pPr>
    </w:lvl>
    <w:lvl w:ilvl="5" w:tplc="CC486E2E">
      <w:numFmt w:val="none"/>
      <w:lvlText w:val=""/>
      <w:lvlJc w:val="left"/>
      <w:pPr>
        <w:tabs>
          <w:tab w:val="num" w:pos="360"/>
        </w:tabs>
      </w:pPr>
    </w:lvl>
    <w:lvl w:ilvl="6" w:tplc="7048E44A">
      <w:numFmt w:val="none"/>
      <w:lvlText w:val=""/>
      <w:lvlJc w:val="left"/>
      <w:pPr>
        <w:tabs>
          <w:tab w:val="num" w:pos="360"/>
        </w:tabs>
      </w:pPr>
    </w:lvl>
    <w:lvl w:ilvl="7" w:tplc="8CBC7C8C">
      <w:numFmt w:val="none"/>
      <w:lvlText w:val=""/>
      <w:lvlJc w:val="left"/>
      <w:pPr>
        <w:tabs>
          <w:tab w:val="num" w:pos="360"/>
        </w:tabs>
      </w:pPr>
    </w:lvl>
    <w:lvl w:ilvl="8" w:tplc="6FC668F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28E5C12"/>
    <w:multiLevelType w:val="hybridMultilevel"/>
    <w:tmpl w:val="EC064BFC"/>
    <w:lvl w:ilvl="0" w:tplc="611C0AFE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245E7"/>
    <w:multiLevelType w:val="hybridMultilevel"/>
    <w:tmpl w:val="85FA436A"/>
    <w:lvl w:ilvl="0" w:tplc="88129A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136B3"/>
    <w:multiLevelType w:val="hybridMultilevel"/>
    <w:tmpl w:val="6A1AEA72"/>
    <w:lvl w:ilvl="0" w:tplc="8202168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C84241"/>
    <w:multiLevelType w:val="hybridMultilevel"/>
    <w:tmpl w:val="ECE4A264"/>
    <w:lvl w:ilvl="0" w:tplc="9DDCA4A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D04B7"/>
    <w:multiLevelType w:val="hybridMultilevel"/>
    <w:tmpl w:val="2538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35157"/>
    <w:multiLevelType w:val="hybridMultilevel"/>
    <w:tmpl w:val="697E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F3027"/>
    <w:multiLevelType w:val="hybridMultilevel"/>
    <w:tmpl w:val="52CE3360"/>
    <w:lvl w:ilvl="0" w:tplc="71DC6F2C">
      <w:start w:val="1"/>
      <w:numFmt w:val="decimal"/>
      <w:lvlText w:val="7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D7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9A5657"/>
    <w:multiLevelType w:val="hybridMultilevel"/>
    <w:tmpl w:val="07A8FFC8"/>
    <w:lvl w:ilvl="0" w:tplc="2392E874">
      <w:numFmt w:val="bullet"/>
      <w:lvlText w:val=""/>
      <w:lvlJc w:val="left"/>
      <w:pPr>
        <w:ind w:left="492" w:hanging="405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F987B3B"/>
    <w:multiLevelType w:val="hybridMultilevel"/>
    <w:tmpl w:val="96328B9E"/>
    <w:lvl w:ilvl="0" w:tplc="3E06C77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F6EF0"/>
    <w:multiLevelType w:val="singleLevel"/>
    <w:tmpl w:val="74CC1E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A93216D"/>
    <w:multiLevelType w:val="hybridMultilevel"/>
    <w:tmpl w:val="1790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2E9E"/>
    <w:multiLevelType w:val="hybridMultilevel"/>
    <w:tmpl w:val="5F40AC14"/>
    <w:lvl w:ilvl="0" w:tplc="1EBEBDA2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13862"/>
    <w:multiLevelType w:val="hybridMultilevel"/>
    <w:tmpl w:val="7798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8"/>
  </w:num>
  <w:num w:numId="4">
    <w:abstractNumId w:val="9"/>
  </w:num>
  <w:num w:numId="5">
    <w:abstractNumId w:val="13"/>
  </w:num>
  <w:num w:numId="6">
    <w:abstractNumId w:val="40"/>
  </w:num>
  <w:num w:numId="7">
    <w:abstractNumId w:val="18"/>
  </w:num>
  <w:num w:numId="8">
    <w:abstractNumId w:val="2"/>
  </w:num>
  <w:num w:numId="9">
    <w:abstractNumId w:val="7"/>
  </w:num>
  <w:num w:numId="10">
    <w:abstractNumId w:val="3"/>
  </w:num>
  <w:num w:numId="11">
    <w:abstractNumId w:val="35"/>
  </w:num>
  <w:num w:numId="12">
    <w:abstractNumId w:val="15"/>
  </w:num>
  <w:num w:numId="13">
    <w:abstractNumId w:val="33"/>
  </w:num>
  <w:num w:numId="14">
    <w:abstractNumId w:val="10"/>
  </w:num>
  <w:num w:numId="15">
    <w:abstractNumId w:val="26"/>
  </w:num>
  <w:num w:numId="16">
    <w:abstractNumId w:val="16"/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22"/>
  </w:num>
  <w:num w:numId="20">
    <w:abstractNumId w:val="14"/>
  </w:num>
  <w:num w:numId="21">
    <w:abstractNumId w:val="17"/>
  </w:num>
  <w:num w:numId="22">
    <w:abstractNumId w:val="25"/>
  </w:num>
  <w:num w:numId="23">
    <w:abstractNumId w:val="29"/>
  </w:num>
  <w:num w:numId="24">
    <w:abstractNumId w:val="32"/>
  </w:num>
  <w:num w:numId="25">
    <w:abstractNumId w:val="24"/>
  </w:num>
  <w:num w:numId="26">
    <w:abstractNumId w:val="31"/>
  </w:num>
  <w:num w:numId="27">
    <w:abstractNumId w:val="30"/>
  </w:num>
  <w:num w:numId="28">
    <w:abstractNumId w:val="19"/>
  </w:num>
  <w:num w:numId="29">
    <w:abstractNumId w:val="20"/>
  </w:num>
  <w:num w:numId="30">
    <w:abstractNumId w:val="23"/>
  </w:num>
  <w:num w:numId="31">
    <w:abstractNumId w:val="39"/>
  </w:num>
  <w:num w:numId="32">
    <w:abstractNumId w:val="1"/>
  </w:num>
  <w:num w:numId="33">
    <w:abstractNumId w:val="27"/>
  </w:num>
  <w:num w:numId="34">
    <w:abstractNumId w:val="38"/>
  </w:num>
  <w:num w:numId="35">
    <w:abstractNumId w:val="12"/>
  </w:num>
  <w:num w:numId="36">
    <w:abstractNumId w:val="21"/>
  </w:num>
  <w:num w:numId="37">
    <w:abstractNumId w:val="4"/>
  </w:num>
  <w:num w:numId="38">
    <w:abstractNumId w:val="36"/>
  </w:num>
  <w:num w:numId="39">
    <w:abstractNumId w:val="0"/>
  </w:num>
  <w:num w:numId="40">
    <w:abstractNumId w:val="28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FE"/>
    <w:rsid w:val="0001051B"/>
    <w:rsid w:val="000C5A72"/>
    <w:rsid w:val="000D04AD"/>
    <w:rsid w:val="000D3152"/>
    <w:rsid w:val="000D58EC"/>
    <w:rsid w:val="000E024C"/>
    <w:rsid w:val="000F1A8B"/>
    <w:rsid w:val="00100710"/>
    <w:rsid w:val="00101E1D"/>
    <w:rsid w:val="001121B4"/>
    <w:rsid w:val="00130B29"/>
    <w:rsid w:val="00130C0F"/>
    <w:rsid w:val="00132979"/>
    <w:rsid w:val="0014635E"/>
    <w:rsid w:val="00172414"/>
    <w:rsid w:val="00177FAB"/>
    <w:rsid w:val="0019076D"/>
    <w:rsid w:val="0019150D"/>
    <w:rsid w:val="0019219D"/>
    <w:rsid w:val="001C2CC8"/>
    <w:rsid w:val="001D6692"/>
    <w:rsid w:val="001F6B3D"/>
    <w:rsid w:val="00207A19"/>
    <w:rsid w:val="002132A5"/>
    <w:rsid w:val="00214840"/>
    <w:rsid w:val="0021684B"/>
    <w:rsid w:val="00221695"/>
    <w:rsid w:val="00224684"/>
    <w:rsid w:val="0022516B"/>
    <w:rsid w:val="00247EE6"/>
    <w:rsid w:val="002523D9"/>
    <w:rsid w:val="00262107"/>
    <w:rsid w:val="00267BC7"/>
    <w:rsid w:val="00285F3E"/>
    <w:rsid w:val="002A0156"/>
    <w:rsid w:val="002A1F0B"/>
    <w:rsid w:val="002A41CD"/>
    <w:rsid w:val="002B1F4C"/>
    <w:rsid w:val="002B56A5"/>
    <w:rsid w:val="002C019A"/>
    <w:rsid w:val="002E05FE"/>
    <w:rsid w:val="002E065A"/>
    <w:rsid w:val="002F128F"/>
    <w:rsid w:val="002F4A7F"/>
    <w:rsid w:val="003033A7"/>
    <w:rsid w:val="00345A82"/>
    <w:rsid w:val="00363945"/>
    <w:rsid w:val="00365A76"/>
    <w:rsid w:val="00371EDC"/>
    <w:rsid w:val="00372D0F"/>
    <w:rsid w:val="003808F9"/>
    <w:rsid w:val="00380FE7"/>
    <w:rsid w:val="0038111C"/>
    <w:rsid w:val="00393D69"/>
    <w:rsid w:val="003A4696"/>
    <w:rsid w:val="003B2222"/>
    <w:rsid w:val="003B3D68"/>
    <w:rsid w:val="003B789B"/>
    <w:rsid w:val="003E5AF9"/>
    <w:rsid w:val="003E6590"/>
    <w:rsid w:val="003E67AB"/>
    <w:rsid w:val="004230AE"/>
    <w:rsid w:val="00424529"/>
    <w:rsid w:val="00435840"/>
    <w:rsid w:val="00443930"/>
    <w:rsid w:val="004620B3"/>
    <w:rsid w:val="00463626"/>
    <w:rsid w:val="004660F4"/>
    <w:rsid w:val="0049262B"/>
    <w:rsid w:val="00493404"/>
    <w:rsid w:val="004C0CE2"/>
    <w:rsid w:val="004D6E6A"/>
    <w:rsid w:val="00505D19"/>
    <w:rsid w:val="00507F72"/>
    <w:rsid w:val="00512880"/>
    <w:rsid w:val="00512A2B"/>
    <w:rsid w:val="00516DBD"/>
    <w:rsid w:val="00551D76"/>
    <w:rsid w:val="00590D5D"/>
    <w:rsid w:val="005A19ED"/>
    <w:rsid w:val="005B28B7"/>
    <w:rsid w:val="005C5DC3"/>
    <w:rsid w:val="005D7C17"/>
    <w:rsid w:val="005E4BB8"/>
    <w:rsid w:val="005F1926"/>
    <w:rsid w:val="006021A0"/>
    <w:rsid w:val="00602E4F"/>
    <w:rsid w:val="00603D11"/>
    <w:rsid w:val="0061376A"/>
    <w:rsid w:val="0061722F"/>
    <w:rsid w:val="0065237B"/>
    <w:rsid w:val="00653F28"/>
    <w:rsid w:val="00656B7F"/>
    <w:rsid w:val="006933B8"/>
    <w:rsid w:val="00695299"/>
    <w:rsid w:val="0069599F"/>
    <w:rsid w:val="00697A1A"/>
    <w:rsid w:val="00697EE2"/>
    <w:rsid w:val="006B3208"/>
    <w:rsid w:val="006C62E2"/>
    <w:rsid w:val="00715353"/>
    <w:rsid w:val="007468FB"/>
    <w:rsid w:val="007556EA"/>
    <w:rsid w:val="00763F14"/>
    <w:rsid w:val="0076546C"/>
    <w:rsid w:val="007722E4"/>
    <w:rsid w:val="007802A5"/>
    <w:rsid w:val="007947F5"/>
    <w:rsid w:val="00794B9C"/>
    <w:rsid w:val="007A5DA4"/>
    <w:rsid w:val="007B1F6D"/>
    <w:rsid w:val="007D0FA6"/>
    <w:rsid w:val="007D5B50"/>
    <w:rsid w:val="007D772E"/>
    <w:rsid w:val="007F3202"/>
    <w:rsid w:val="0082358A"/>
    <w:rsid w:val="00866BAE"/>
    <w:rsid w:val="008723A2"/>
    <w:rsid w:val="008A1C62"/>
    <w:rsid w:val="008C090A"/>
    <w:rsid w:val="008D455C"/>
    <w:rsid w:val="008E445C"/>
    <w:rsid w:val="00901DEE"/>
    <w:rsid w:val="009061ED"/>
    <w:rsid w:val="009127E1"/>
    <w:rsid w:val="00921D25"/>
    <w:rsid w:val="00925D10"/>
    <w:rsid w:val="00931355"/>
    <w:rsid w:val="0096301C"/>
    <w:rsid w:val="00971D67"/>
    <w:rsid w:val="009870CE"/>
    <w:rsid w:val="00992115"/>
    <w:rsid w:val="009D3A4D"/>
    <w:rsid w:val="009E5127"/>
    <w:rsid w:val="009F17E8"/>
    <w:rsid w:val="009F283D"/>
    <w:rsid w:val="009F2C68"/>
    <w:rsid w:val="009F365A"/>
    <w:rsid w:val="00A004F4"/>
    <w:rsid w:val="00A07E89"/>
    <w:rsid w:val="00A117DF"/>
    <w:rsid w:val="00A13A1A"/>
    <w:rsid w:val="00A1438B"/>
    <w:rsid w:val="00A17595"/>
    <w:rsid w:val="00A178DF"/>
    <w:rsid w:val="00A21B22"/>
    <w:rsid w:val="00A23A9F"/>
    <w:rsid w:val="00A32F92"/>
    <w:rsid w:val="00A501EB"/>
    <w:rsid w:val="00A51AFB"/>
    <w:rsid w:val="00A71A77"/>
    <w:rsid w:val="00A735B4"/>
    <w:rsid w:val="00A74627"/>
    <w:rsid w:val="00A76086"/>
    <w:rsid w:val="00A820E4"/>
    <w:rsid w:val="00AA13CC"/>
    <w:rsid w:val="00AB2461"/>
    <w:rsid w:val="00AC16EE"/>
    <w:rsid w:val="00B06500"/>
    <w:rsid w:val="00B11547"/>
    <w:rsid w:val="00B16156"/>
    <w:rsid w:val="00B16DCC"/>
    <w:rsid w:val="00B2073A"/>
    <w:rsid w:val="00B31CF6"/>
    <w:rsid w:val="00B45E39"/>
    <w:rsid w:val="00B47743"/>
    <w:rsid w:val="00B509AD"/>
    <w:rsid w:val="00B72431"/>
    <w:rsid w:val="00BA3788"/>
    <w:rsid w:val="00BB2512"/>
    <w:rsid w:val="00BB7E07"/>
    <w:rsid w:val="00C008E1"/>
    <w:rsid w:val="00C0630E"/>
    <w:rsid w:val="00C21DB4"/>
    <w:rsid w:val="00C2396D"/>
    <w:rsid w:val="00C4755B"/>
    <w:rsid w:val="00C75B4A"/>
    <w:rsid w:val="00CB3CA3"/>
    <w:rsid w:val="00CE4300"/>
    <w:rsid w:val="00CF00A5"/>
    <w:rsid w:val="00CF2F99"/>
    <w:rsid w:val="00D05F20"/>
    <w:rsid w:val="00D102C9"/>
    <w:rsid w:val="00D1146E"/>
    <w:rsid w:val="00D12BC5"/>
    <w:rsid w:val="00D171B2"/>
    <w:rsid w:val="00D263FE"/>
    <w:rsid w:val="00D435F1"/>
    <w:rsid w:val="00D60F53"/>
    <w:rsid w:val="00D713CA"/>
    <w:rsid w:val="00D93B47"/>
    <w:rsid w:val="00D97798"/>
    <w:rsid w:val="00DA115F"/>
    <w:rsid w:val="00DB1E3B"/>
    <w:rsid w:val="00DB430C"/>
    <w:rsid w:val="00DE4E80"/>
    <w:rsid w:val="00E0649B"/>
    <w:rsid w:val="00E30F56"/>
    <w:rsid w:val="00E57B0E"/>
    <w:rsid w:val="00E828F9"/>
    <w:rsid w:val="00E8385D"/>
    <w:rsid w:val="00E87597"/>
    <w:rsid w:val="00E9627B"/>
    <w:rsid w:val="00EB2781"/>
    <w:rsid w:val="00EB4377"/>
    <w:rsid w:val="00EB51DC"/>
    <w:rsid w:val="00EC32BA"/>
    <w:rsid w:val="00EF776C"/>
    <w:rsid w:val="00F22715"/>
    <w:rsid w:val="00F33849"/>
    <w:rsid w:val="00F618CE"/>
    <w:rsid w:val="00F63CDC"/>
    <w:rsid w:val="00F77CCC"/>
    <w:rsid w:val="00F95748"/>
    <w:rsid w:val="00FA1D1D"/>
    <w:rsid w:val="00FA2E1A"/>
    <w:rsid w:val="00FB039F"/>
    <w:rsid w:val="00FB205B"/>
    <w:rsid w:val="00FC5096"/>
    <w:rsid w:val="00FD6FD6"/>
    <w:rsid w:val="00FF03F3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0A5BB7"/>
  <w15:docId w15:val="{54F058F9-3BC4-4A1E-A5EB-657D6535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  <w:rPr>
      <w:b/>
      <w:spacing w:val="100"/>
      <w:sz w:val="28"/>
      <w:szCs w:val="28"/>
    </w:rPr>
  </w:style>
  <w:style w:type="paragraph" w:styleId="2">
    <w:name w:val="heading 2"/>
    <w:basedOn w:val="1"/>
    <w:next w:val="a"/>
    <w:link w:val="20"/>
    <w:qFormat/>
    <w:pPr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"/>
    <w:basedOn w:val="a"/>
    <w:link w:val="a9"/>
    <w:semiHidden/>
    <w:pPr>
      <w:spacing w:before="400"/>
    </w:pPr>
    <w:rPr>
      <w:sz w:val="20"/>
    </w:rPr>
  </w:style>
  <w:style w:type="paragraph" w:styleId="aa">
    <w:name w:val="Body Text Indent"/>
    <w:basedOn w:val="a"/>
    <w:semiHidden/>
    <w:pPr>
      <w:ind w:firstLine="720"/>
      <w:jc w:val="both"/>
    </w:p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Pr>
      <w:sz w:val="24"/>
      <w:szCs w:val="24"/>
    </w:rPr>
  </w:style>
  <w:style w:type="table" w:styleId="ae">
    <w:name w:val="Table Grid"/>
    <w:basedOn w:val="a1"/>
    <w:uiPriority w:val="59"/>
    <w:rsid w:val="008D45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8D45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A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2452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2452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2452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452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4529"/>
    <w:rPr>
      <w:b/>
      <w:bCs/>
    </w:rPr>
  </w:style>
  <w:style w:type="paragraph" w:styleId="af4">
    <w:name w:val="TOC Heading"/>
    <w:basedOn w:val="1"/>
    <w:next w:val="a"/>
    <w:uiPriority w:val="39"/>
    <w:unhideWhenUsed/>
    <w:qFormat/>
    <w:rsid w:val="004620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372D0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A2E1A"/>
    <w:rPr>
      <w:b/>
      <w:spacing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FA2E1A"/>
    <w:rPr>
      <w:b/>
      <w:spacing w:val="100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FA2E1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hm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6;&#1073;%20&#1091;&#1090;&#1074;.%20&#1055;&#1054;&#1051;&#1054;&#1046;&#1045;&#1053;&#1048;&#1071;%20&#1086;%20&#1076;&#1086;&#1089;&#1090;&#1091;&#1087;&#1072;&#1093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419D-38EB-458A-8499-894F6AED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утв. ПОЛОЖЕНИЯ о доступах 2010</Template>
  <TotalTime>242</TotalTime>
  <Pages>10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Бланка Хакасского Муниципального Банка</vt:lpstr>
    </vt:vector>
  </TitlesOfParts>
  <Company/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Бланка Хакасского Муниципального Банка</dc:title>
  <dc:subject/>
  <dc:creator>*</dc:creator>
  <cp:keywords/>
  <dc:description/>
  <cp:lastModifiedBy>user</cp:lastModifiedBy>
  <cp:revision>11</cp:revision>
  <cp:lastPrinted>2017-11-23T10:09:00Z</cp:lastPrinted>
  <dcterms:created xsi:type="dcterms:W3CDTF">2017-10-18T09:40:00Z</dcterms:created>
  <dcterms:modified xsi:type="dcterms:W3CDTF">2017-11-28T01:41:00Z</dcterms:modified>
</cp:coreProperties>
</file>