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80" w:rsidRDefault="00146D31">
      <w:pPr>
        <w:rPr>
          <w:rFonts w:ascii="Times New Roman" w:hAnsi="Times New Roman" w:cs="Times New Roman"/>
          <w:b/>
          <w:sz w:val="24"/>
          <w:szCs w:val="24"/>
        </w:rPr>
      </w:pPr>
      <w:r w:rsidRPr="00146D31">
        <w:rPr>
          <w:rFonts w:ascii="Times New Roman" w:hAnsi="Times New Roman" w:cs="Times New Roman"/>
          <w:b/>
          <w:sz w:val="24"/>
          <w:szCs w:val="24"/>
        </w:rPr>
        <w:t>Основные характеристики инструментов капитала</w:t>
      </w:r>
      <w:r w:rsidR="00504A33">
        <w:rPr>
          <w:rFonts w:ascii="Times New Roman" w:hAnsi="Times New Roman" w:cs="Times New Roman"/>
          <w:b/>
          <w:sz w:val="24"/>
          <w:szCs w:val="24"/>
        </w:rPr>
        <w:t xml:space="preserve"> ООО «Хакасский муниципальный банк»</w:t>
      </w:r>
    </w:p>
    <w:p w:rsidR="000D34FD" w:rsidRPr="00146D31" w:rsidRDefault="000D3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последнего обновления:</w:t>
      </w:r>
      <w:r w:rsidR="00A04CD0">
        <w:rPr>
          <w:rFonts w:ascii="Times New Roman" w:hAnsi="Times New Roman" w:cs="Times New Roman"/>
          <w:b/>
          <w:sz w:val="24"/>
          <w:szCs w:val="24"/>
        </w:rPr>
        <w:t xml:space="preserve"> 29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04CD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.2016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4876"/>
        <w:gridCol w:w="2899"/>
        <w:gridCol w:w="2835"/>
        <w:gridCol w:w="2835"/>
      </w:tblGrid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инструмента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Default="002B1E27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7539AE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«Хакасский муниципальный 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«Хакасский муниципальный банк»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F957EC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Городилов Валерий Васильевич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2B1E27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Применимое право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146D31" w:rsidRDefault="002B1E2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2B1E27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E27" w:rsidRPr="00146D31" w:rsidRDefault="002B1E27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7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условия</w:t>
            </w:r>
          </w:p>
        </w:tc>
      </w:tr>
      <w:tr w:rsidR="001402D3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Pr="00146D31" w:rsidRDefault="001402D3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в течение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D3" w:rsidRDefault="001402D3" w:rsidP="001402D3">
            <w:pPr>
              <w:jc w:val="center"/>
            </w:pPr>
            <w:r w:rsidRPr="00455CD0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который инструмент включается после окончания переходного периода "Базель III"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A66617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1D2F6D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капитал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в уставном капитале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субординированный кредит (депозит, заем)</w:t>
            </w:r>
          </w:p>
        </w:tc>
      </w:tr>
      <w:tr w:rsidR="001D2F6D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Стоимость инструмента, включенная в расчет капитала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285 910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69 865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6D" w:rsidRPr="00146D31" w:rsidRDefault="001D2F6D" w:rsidP="008D1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4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44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0D34F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285 910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69 865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345 000 тыс.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Классификация инструмента для целей бухгалтерского учета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D2F6D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6D">
              <w:rPr>
                <w:rFonts w:ascii="Times New Roman" w:hAnsi="Times New Roman" w:cs="Times New Roman"/>
                <w:sz w:val="24"/>
                <w:szCs w:val="24"/>
              </w:rPr>
              <w:t>акционерный капитал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5512D8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7EC">
              <w:rPr>
                <w:rFonts w:ascii="Times New Roman" w:hAnsi="Times New Roman" w:cs="Times New Roman"/>
                <w:sz w:val="24"/>
                <w:szCs w:val="24"/>
              </w:rPr>
              <w:t>обязательство, учитываемое по справедливой стоимости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выпуска (привлечения, размещения)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.12.1990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10.06.1995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31.10.1997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07.10.1998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29.06.2001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18.01.2002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14.08.2003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23.08.2004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27.12.2005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22.12.2006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27.07.2007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30.05.2008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30.12.2009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28.10.2010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20.05.2011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29.11.2011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11.01.2012</w:t>
            </w:r>
          </w:p>
          <w:p w:rsid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21.12.2012</w:t>
            </w:r>
          </w:p>
          <w:p w:rsidR="00832B46" w:rsidRPr="00832B46" w:rsidRDefault="00832B46" w:rsidP="00832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22.12.2006</w:t>
            </w:r>
          </w:p>
          <w:p w:rsidR="00832B46" w:rsidRPr="00832B46" w:rsidRDefault="00832B46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277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261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срока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Дата погашения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права досрочного выкупа (погашения) инструмента, согласованного с Банком России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2B1E27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01B3C" w:rsidRDefault="00A01B3C" w:rsidP="00BB194B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B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Проценты/дивиденды/купонный доход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Тип ставки по инструменту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ставка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10,00% годовых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выплат дивидендов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по усмотрению кредитной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832B46" w:rsidRPr="00146D31" w:rsidTr="00E1047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Pr="00146D31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46" w:rsidRDefault="00832B46" w:rsidP="00E10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Наличие условий, предусматривающих увеличение платежей по инструменту или иных стимулов к досрочному выкупу (погашению)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Характер выплат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Конвертируемость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688F">
              <w:rPr>
                <w:rFonts w:ascii="Times New Roman" w:hAnsi="Times New Roman" w:cs="Times New Roman"/>
                <w:sz w:val="24"/>
                <w:szCs w:val="24"/>
              </w:rPr>
              <w:t>неконвертируемый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Полная либо частичная конвертация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Ставка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Обязательность конвертации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39DB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Возможность списания инструмента на покрытие убытков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Условия, при наступлении которых осуществляется списание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В случае наступления одного из двух следующих событий:</w:t>
            </w:r>
          </w:p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 xml:space="preserve">) значение норматива достаточности базового капитала (Н1.1), 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рассчитанное Банком в соответствии с Инструкцией Банка России №139-И достигло уровня ниже 2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B3C" w:rsidRPr="00292E40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2E40">
              <w:rPr>
                <w:rFonts w:ascii="Times New Roman" w:hAnsi="Times New Roman" w:cs="Times New Roman"/>
                <w:sz w:val="24"/>
                <w:szCs w:val="24"/>
              </w:rPr>
              <w:t>) Банком от Агентства по страхованию вкладов получено уведомление о принятии в отношении него решения о реализации согласованного Банком России плана мер по предупреждению банкротства банков, являющихся участниками системы обязательного страхования вкладов физических лиц в банках Российской Федерации в соответствии с Федеральным законом «О дополнительных мерах для укрепления стабильности банковской системы в период до 31 декабря 2014 года», предусматривающего осуществление мер в соответствии с пунктами 3 и 4 части 1 статьи 2 указанного Федерального закона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BB1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Полное или частичное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полностью или частично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Постоянное или временное списание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Субординированность</w:t>
            </w:r>
            <w:proofErr w:type="spellEnd"/>
            <w:r w:rsidRPr="00146D3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A66617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17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EF452E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01B3C" w:rsidRPr="00146D31" w:rsidTr="00A01B3C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146D31" w:rsidRDefault="00A01B3C" w:rsidP="00BB1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D31">
              <w:rPr>
                <w:rFonts w:ascii="Times New Roman" w:hAnsi="Times New Roman" w:cs="Times New Roman"/>
                <w:sz w:val="24"/>
                <w:szCs w:val="24"/>
              </w:rPr>
              <w:t>Описание несоответствий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15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3C" w:rsidRPr="007B4715" w:rsidRDefault="00A01B3C" w:rsidP="00A76D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2E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146D31" w:rsidRPr="00146D31" w:rsidRDefault="00146D31">
      <w:pPr>
        <w:rPr>
          <w:rFonts w:ascii="Times New Roman" w:hAnsi="Times New Roman" w:cs="Times New Roman"/>
          <w:sz w:val="24"/>
          <w:szCs w:val="24"/>
        </w:rPr>
      </w:pPr>
    </w:p>
    <w:sectPr w:rsidR="00146D31" w:rsidRPr="00146D31" w:rsidSect="00A01B3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31"/>
    <w:rsid w:val="000037CD"/>
    <w:rsid w:val="000042CA"/>
    <w:rsid w:val="00011FDA"/>
    <w:rsid w:val="00020D3F"/>
    <w:rsid w:val="000238C9"/>
    <w:rsid w:val="00023CB0"/>
    <w:rsid w:val="00036E38"/>
    <w:rsid w:val="000423FC"/>
    <w:rsid w:val="000475B8"/>
    <w:rsid w:val="00051271"/>
    <w:rsid w:val="00053BA1"/>
    <w:rsid w:val="00063006"/>
    <w:rsid w:val="00090168"/>
    <w:rsid w:val="000A6992"/>
    <w:rsid w:val="000D1080"/>
    <w:rsid w:val="000D34FD"/>
    <w:rsid w:val="000F1B83"/>
    <w:rsid w:val="000F6A13"/>
    <w:rsid w:val="00131895"/>
    <w:rsid w:val="001402D3"/>
    <w:rsid w:val="001425D1"/>
    <w:rsid w:val="00146D31"/>
    <w:rsid w:val="00151482"/>
    <w:rsid w:val="00152F83"/>
    <w:rsid w:val="00177A58"/>
    <w:rsid w:val="00177BC4"/>
    <w:rsid w:val="001B2656"/>
    <w:rsid w:val="001B5DE8"/>
    <w:rsid w:val="001D2F6D"/>
    <w:rsid w:val="001E31F3"/>
    <w:rsid w:val="001E6BFA"/>
    <w:rsid w:val="00202744"/>
    <w:rsid w:val="00243F42"/>
    <w:rsid w:val="00244D73"/>
    <w:rsid w:val="00250BA7"/>
    <w:rsid w:val="0026273B"/>
    <w:rsid w:val="00274B57"/>
    <w:rsid w:val="00277457"/>
    <w:rsid w:val="00292E40"/>
    <w:rsid w:val="002A364F"/>
    <w:rsid w:val="002A4E5A"/>
    <w:rsid w:val="002A7D83"/>
    <w:rsid w:val="002B1E27"/>
    <w:rsid w:val="002B4BEC"/>
    <w:rsid w:val="002E4CE8"/>
    <w:rsid w:val="002E60AD"/>
    <w:rsid w:val="00303261"/>
    <w:rsid w:val="00305427"/>
    <w:rsid w:val="0030614D"/>
    <w:rsid w:val="0032721D"/>
    <w:rsid w:val="003329AD"/>
    <w:rsid w:val="0033467E"/>
    <w:rsid w:val="003350C9"/>
    <w:rsid w:val="00375522"/>
    <w:rsid w:val="0037689A"/>
    <w:rsid w:val="00384711"/>
    <w:rsid w:val="00386911"/>
    <w:rsid w:val="003B2721"/>
    <w:rsid w:val="003C6678"/>
    <w:rsid w:val="003D339B"/>
    <w:rsid w:val="003E5E0A"/>
    <w:rsid w:val="003E77B7"/>
    <w:rsid w:val="00411ACC"/>
    <w:rsid w:val="0041355F"/>
    <w:rsid w:val="00422651"/>
    <w:rsid w:val="00437829"/>
    <w:rsid w:val="004401AA"/>
    <w:rsid w:val="00464ADC"/>
    <w:rsid w:val="0046758D"/>
    <w:rsid w:val="004856C3"/>
    <w:rsid w:val="0049098F"/>
    <w:rsid w:val="004962BD"/>
    <w:rsid w:val="004A3D24"/>
    <w:rsid w:val="004D1D7E"/>
    <w:rsid w:val="004F3E3A"/>
    <w:rsid w:val="00504A33"/>
    <w:rsid w:val="00517FBA"/>
    <w:rsid w:val="00520688"/>
    <w:rsid w:val="0052338E"/>
    <w:rsid w:val="005302AA"/>
    <w:rsid w:val="005434BF"/>
    <w:rsid w:val="005512D8"/>
    <w:rsid w:val="0055531D"/>
    <w:rsid w:val="0055571B"/>
    <w:rsid w:val="00561F96"/>
    <w:rsid w:val="00562CF7"/>
    <w:rsid w:val="005651F1"/>
    <w:rsid w:val="005716F9"/>
    <w:rsid w:val="005914E7"/>
    <w:rsid w:val="005C666B"/>
    <w:rsid w:val="005C70FF"/>
    <w:rsid w:val="005F1D66"/>
    <w:rsid w:val="0062164A"/>
    <w:rsid w:val="006260CB"/>
    <w:rsid w:val="00652B85"/>
    <w:rsid w:val="006538D6"/>
    <w:rsid w:val="00656C7F"/>
    <w:rsid w:val="006629EE"/>
    <w:rsid w:val="00664BB5"/>
    <w:rsid w:val="006757BB"/>
    <w:rsid w:val="006A23BD"/>
    <w:rsid w:val="006B5737"/>
    <w:rsid w:val="006B741F"/>
    <w:rsid w:val="006E2D63"/>
    <w:rsid w:val="0070235F"/>
    <w:rsid w:val="0070600C"/>
    <w:rsid w:val="00731462"/>
    <w:rsid w:val="00750D45"/>
    <w:rsid w:val="00752ADD"/>
    <w:rsid w:val="00752CC3"/>
    <w:rsid w:val="007539AE"/>
    <w:rsid w:val="00765B9F"/>
    <w:rsid w:val="00792537"/>
    <w:rsid w:val="00793B34"/>
    <w:rsid w:val="007A7C5A"/>
    <w:rsid w:val="007B4715"/>
    <w:rsid w:val="007F3105"/>
    <w:rsid w:val="00800B32"/>
    <w:rsid w:val="00832B46"/>
    <w:rsid w:val="00855682"/>
    <w:rsid w:val="008771EA"/>
    <w:rsid w:val="0088005B"/>
    <w:rsid w:val="0088044F"/>
    <w:rsid w:val="00883EDB"/>
    <w:rsid w:val="00890493"/>
    <w:rsid w:val="00890F16"/>
    <w:rsid w:val="00893C85"/>
    <w:rsid w:val="008A56B3"/>
    <w:rsid w:val="008C0E88"/>
    <w:rsid w:val="008C7272"/>
    <w:rsid w:val="008D1447"/>
    <w:rsid w:val="008E7352"/>
    <w:rsid w:val="00910D76"/>
    <w:rsid w:val="00932402"/>
    <w:rsid w:val="00945889"/>
    <w:rsid w:val="009503E4"/>
    <w:rsid w:val="0095505F"/>
    <w:rsid w:val="009679C6"/>
    <w:rsid w:val="009751BB"/>
    <w:rsid w:val="00983072"/>
    <w:rsid w:val="00984684"/>
    <w:rsid w:val="009A21A0"/>
    <w:rsid w:val="009A274D"/>
    <w:rsid w:val="009B2FF3"/>
    <w:rsid w:val="009D4BB8"/>
    <w:rsid w:val="009F2A40"/>
    <w:rsid w:val="00A00271"/>
    <w:rsid w:val="00A01B3C"/>
    <w:rsid w:val="00A04CD0"/>
    <w:rsid w:val="00A43924"/>
    <w:rsid w:val="00A577E5"/>
    <w:rsid w:val="00A57AD3"/>
    <w:rsid w:val="00A66617"/>
    <w:rsid w:val="00A76D32"/>
    <w:rsid w:val="00A8617A"/>
    <w:rsid w:val="00A95357"/>
    <w:rsid w:val="00AE0BC1"/>
    <w:rsid w:val="00AF0A7F"/>
    <w:rsid w:val="00AF2CCA"/>
    <w:rsid w:val="00B05466"/>
    <w:rsid w:val="00B14AE5"/>
    <w:rsid w:val="00B3221D"/>
    <w:rsid w:val="00B734D0"/>
    <w:rsid w:val="00B83A82"/>
    <w:rsid w:val="00B93F2E"/>
    <w:rsid w:val="00B95BCF"/>
    <w:rsid w:val="00BA688F"/>
    <w:rsid w:val="00BB21D9"/>
    <w:rsid w:val="00BC51CE"/>
    <w:rsid w:val="00BD2EF3"/>
    <w:rsid w:val="00BE355B"/>
    <w:rsid w:val="00C177A4"/>
    <w:rsid w:val="00C21C2B"/>
    <w:rsid w:val="00C336BD"/>
    <w:rsid w:val="00C61473"/>
    <w:rsid w:val="00C615E5"/>
    <w:rsid w:val="00C631B3"/>
    <w:rsid w:val="00C8094A"/>
    <w:rsid w:val="00CC57C3"/>
    <w:rsid w:val="00CD4D0E"/>
    <w:rsid w:val="00CE0F9F"/>
    <w:rsid w:val="00CF2BDE"/>
    <w:rsid w:val="00D018A7"/>
    <w:rsid w:val="00D436B1"/>
    <w:rsid w:val="00D653EA"/>
    <w:rsid w:val="00D92C57"/>
    <w:rsid w:val="00D95476"/>
    <w:rsid w:val="00DA1A14"/>
    <w:rsid w:val="00DB4D33"/>
    <w:rsid w:val="00DB585F"/>
    <w:rsid w:val="00DC07AD"/>
    <w:rsid w:val="00DC0949"/>
    <w:rsid w:val="00DE2D28"/>
    <w:rsid w:val="00DE3053"/>
    <w:rsid w:val="00DE6BB2"/>
    <w:rsid w:val="00DF267F"/>
    <w:rsid w:val="00E009DC"/>
    <w:rsid w:val="00E0654A"/>
    <w:rsid w:val="00E10CDF"/>
    <w:rsid w:val="00E2220D"/>
    <w:rsid w:val="00E22680"/>
    <w:rsid w:val="00E25795"/>
    <w:rsid w:val="00E43327"/>
    <w:rsid w:val="00E55E6C"/>
    <w:rsid w:val="00E57D4E"/>
    <w:rsid w:val="00E60C11"/>
    <w:rsid w:val="00E7020C"/>
    <w:rsid w:val="00E746CE"/>
    <w:rsid w:val="00E76E88"/>
    <w:rsid w:val="00E82D40"/>
    <w:rsid w:val="00E95EE2"/>
    <w:rsid w:val="00E96E81"/>
    <w:rsid w:val="00EC1DEB"/>
    <w:rsid w:val="00EC42C7"/>
    <w:rsid w:val="00ED3D21"/>
    <w:rsid w:val="00EE1923"/>
    <w:rsid w:val="00EE2519"/>
    <w:rsid w:val="00EF39DB"/>
    <w:rsid w:val="00EF4305"/>
    <w:rsid w:val="00EF452E"/>
    <w:rsid w:val="00F06BC8"/>
    <w:rsid w:val="00F32257"/>
    <w:rsid w:val="00F40EEB"/>
    <w:rsid w:val="00F42CD0"/>
    <w:rsid w:val="00F43BCD"/>
    <w:rsid w:val="00F667FC"/>
    <w:rsid w:val="00F67A57"/>
    <w:rsid w:val="00F8724B"/>
    <w:rsid w:val="00F957EC"/>
    <w:rsid w:val="00FB28D7"/>
    <w:rsid w:val="00FB5BBE"/>
    <w:rsid w:val="00FC0BAF"/>
    <w:rsid w:val="00FC5486"/>
    <w:rsid w:val="00FC5FA4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5F3CD7-4F49-4863-986F-E5CC34E8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Хакасский Муниципальный Банк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2016-05-11T08:18:00Z</cp:lastPrinted>
  <dcterms:created xsi:type="dcterms:W3CDTF">2016-07-12T08:00:00Z</dcterms:created>
  <dcterms:modified xsi:type="dcterms:W3CDTF">2016-07-12T08:09:00Z</dcterms:modified>
</cp:coreProperties>
</file>